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056E" w14:textId="66E8A675" w:rsidR="00787285" w:rsidRPr="00B14FF4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32A621C8" w14:textId="58B49C36" w:rsidR="00787285" w:rsidRPr="00B14FF4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B14FF4">
        <w:rPr>
          <w:rFonts w:ascii="Arial" w:eastAsia="Arial" w:hAnsi="Arial" w:cs="Arial"/>
          <w:b/>
          <w:sz w:val="24"/>
          <w:szCs w:val="24"/>
        </w:rPr>
        <w:t>ADDENDUM NO.</w:t>
      </w:r>
      <w:r w:rsidR="00230205" w:rsidRPr="00B14FF4">
        <w:rPr>
          <w:rFonts w:ascii="Arial" w:eastAsia="Arial" w:hAnsi="Arial" w:cs="Arial"/>
          <w:b/>
          <w:sz w:val="24"/>
          <w:szCs w:val="24"/>
        </w:rPr>
        <w:t xml:space="preserve"> </w:t>
      </w:r>
      <w:r w:rsidR="00FB2850">
        <w:rPr>
          <w:rFonts w:ascii="Arial" w:eastAsia="Arial" w:hAnsi="Arial" w:cs="Arial"/>
          <w:b/>
          <w:sz w:val="24"/>
          <w:szCs w:val="24"/>
        </w:rPr>
        <w:t>2</w:t>
      </w:r>
    </w:p>
    <w:p w14:paraId="2A6AC0D0" w14:textId="77777777" w:rsidR="00787285" w:rsidRPr="00B14FF4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C73A628" w14:textId="49B00986" w:rsidR="00787285" w:rsidRPr="00B14FF4" w:rsidRDefault="0023020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B14FF4">
        <w:rPr>
          <w:rFonts w:ascii="Arial" w:eastAsia="Arial" w:hAnsi="Arial" w:cs="Arial"/>
          <w:b/>
          <w:sz w:val="24"/>
          <w:szCs w:val="24"/>
        </w:rPr>
        <w:t xml:space="preserve">BID NO.  </w:t>
      </w:r>
      <w:r w:rsidR="000B3F3F" w:rsidRPr="00B14FF4">
        <w:rPr>
          <w:rFonts w:ascii="Arial" w:eastAsia="Arial" w:hAnsi="Arial" w:cs="Arial"/>
          <w:b/>
          <w:sz w:val="24"/>
          <w:szCs w:val="24"/>
        </w:rPr>
        <w:t>2</w:t>
      </w:r>
      <w:r w:rsidR="003E34BD" w:rsidRPr="00B14FF4">
        <w:rPr>
          <w:rFonts w:ascii="Arial" w:eastAsia="Arial" w:hAnsi="Arial" w:cs="Arial"/>
          <w:b/>
          <w:sz w:val="24"/>
          <w:szCs w:val="24"/>
        </w:rPr>
        <w:t>3-</w:t>
      </w:r>
      <w:r w:rsidR="00641952">
        <w:rPr>
          <w:rFonts w:ascii="Arial" w:eastAsia="Arial" w:hAnsi="Arial" w:cs="Arial"/>
          <w:b/>
          <w:sz w:val="24"/>
          <w:szCs w:val="24"/>
        </w:rPr>
        <w:t>06</w:t>
      </w:r>
    </w:p>
    <w:p w14:paraId="57254416" w14:textId="47280E01" w:rsidR="003E34BD" w:rsidRPr="00B14FF4" w:rsidRDefault="00641952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FESTIVAL PARK ELECTRICAL IMPROVEMENTS</w:t>
      </w:r>
    </w:p>
    <w:p w14:paraId="6BA617EA" w14:textId="77777777" w:rsidR="002400E9" w:rsidRPr="00B14FF4" w:rsidRDefault="002400E9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5DF05D5F" w14:textId="1E6A05C2" w:rsidR="00787285" w:rsidRPr="00B14FF4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  <w:r w:rsidRPr="00B14FF4">
        <w:rPr>
          <w:rFonts w:ascii="Arial" w:eastAsia="Arial" w:hAnsi="Arial" w:cs="Arial"/>
          <w:sz w:val="24"/>
          <w:szCs w:val="24"/>
        </w:rPr>
        <w:t xml:space="preserve">To all holders of the </w:t>
      </w:r>
      <w:r w:rsidR="00743A41" w:rsidRPr="00B14FF4">
        <w:rPr>
          <w:rFonts w:ascii="Arial" w:eastAsia="Arial" w:hAnsi="Arial" w:cs="Arial"/>
          <w:sz w:val="24"/>
          <w:szCs w:val="24"/>
        </w:rPr>
        <w:t>specifications</w:t>
      </w:r>
      <w:r w:rsidRPr="00B14FF4">
        <w:rPr>
          <w:rFonts w:ascii="Arial" w:eastAsia="Arial" w:hAnsi="Arial" w:cs="Arial"/>
          <w:sz w:val="24"/>
          <w:szCs w:val="24"/>
        </w:rPr>
        <w:t>, the following correction</w:t>
      </w:r>
      <w:r w:rsidR="003F102C" w:rsidRPr="00B14FF4">
        <w:rPr>
          <w:rFonts w:ascii="Arial" w:eastAsia="Arial" w:hAnsi="Arial" w:cs="Arial"/>
          <w:sz w:val="24"/>
          <w:szCs w:val="24"/>
        </w:rPr>
        <w:t>s</w:t>
      </w:r>
      <w:r w:rsidRPr="00B14FF4">
        <w:rPr>
          <w:rFonts w:ascii="Arial" w:eastAsia="Arial" w:hAnsi="Arial" w:cs="Arial"/>
          <w:sz w:val="24"/>
          <w:szCs w:val="24"/>
        </w:rPr>
        <w:t xml:space="preserve"> are hereby made.  All other item</w:t>
      </w:r>
      <w:r w:rsidR="00743A41" w:rsidRPr="00B14FF4">
        <w:rPr>
          <w:rFonts w:ascii="Arial" w:eastAsia="Arial" w:hAnsi="Arial" w:cs="Arial"/>
          <w:sz w:val="24"/>
          <w:szCs w:val="24"/>
        </w:rPr>
        <w:t>s shall</w:t>
      </w:r>
      <w:r w:rsidRPr="00B14FF4">
        <w:rPr>
          <w:rFonts w:ascii="Arial" w:eastAsia="Arial" w:hAnsi="Arial" w:cs="Arial"/>
          <w:sz w:val="24"/>
          <w:szCs w:val="24"/>
        </w:rPr>
        <w:t xml:space="preserve"> remain unchanged</w:t>
      </w:r>
      <w:r w:rsidR="00F60B0F" w:rsidRPr="00B14FF4">
        <w:rPr>
          <w:rFonts w:ascii="Arial" w:eastAsia="Arial" w:hAnsi="Arial" w:cs="Arial"/>
          <w:sz w:val="24"/>
          <w:szCs w:val="24"/>
        </w:rPr>
        <w:t>.</w:t>
      </w:r>
      <w:r w:rsidR="00CE679F" w:rsidRPr="00B14FF4">
        <w:rPr>
          <w:rFonts w:ascii="Arial" w:eastAsia="Arial" w:hAnsi="Arial" w:cs="Arial"/>
          <w:sz w:val="24"/>
          <w:szCs w:val="24"/>
        </w:rPr>
        <w:t xml:space="preserve"> This addendum shall become part of the Contract Documents for the above referenced project. </w:t>
      </w:r>
    </w:p>
    <w:p w14:paraId="646BA231" w14:textId="77777777" w:rsidR="00CC7F62" w:rsidRPr="00B14FF4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3EE1269A" w14:textId="77777777" w:rsidR="00CC7F62" w:rsidRPr="00B14FF4" w:rsidRDefault="00CC7F62" w:rsidP="00CC7F62">
      <w:pPr>
        <w:pStyle w:val="ListParagraph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B14FF4">
        <w:rPr>
          <w:rFonts w:ascii="Arial" w:hAnsi="Arial" w:cs="Arial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Pr="00B14FF4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D690922" w14:textId="77777777" w:rsidR="00CC7F62" w:rsidRPr="00B14FF4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B14FF4">
        <w:rPr>
          <w:rFonts w:ascii="Arial" w:hAnsi="Arial" w:cs="Arial"/>
          <w:sz w:val="24"/>
          <w:szCs w:val="24"/>
        </w:rPr>
        <w:t>Name: ___________________________________________________</w:t>
      </w:r>
    </w:p>
    <w:p w14:paraId="019030AD" w14:textId="77777777" w:rsidR="00CC7F62" w:rsidRPr="00B14FF4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3A80FBA" w14:textId="77777777" w:rsidR="00CC7F62" w:rsidRPr="00B14FF4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B14FF4">
        <w:rPr>
          <w:rFonts w:ascii="Arial" w:hAnsi="Arial" w:cs="Arial"/>
          <w:sz w:val="24"/>
          <w:szCs w:val="24"/>
        </w:rPr>
        <w:t>Company: ________________________________________________</w:t>
      </w:r>
    </w:p>
    <w:p w14:paraId="317012DC" w14:textId="77777777" w:rsidR="00CC7F62" w:rsidRPr="00B14FF4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390616B" w14:textId="77777777" w:rsidR="00CC7F62" w:rsidRPr="00B14FF4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B14FF4">
        <w:rPr>
          <w:rFonts w:ascii="Arial" w:hAnsi="Arial" w:cs="Arial"/>
          <w:sz w:val="24"/>
          <w:szCs w:val="24"/>
        </w:rPr>
        <w:t>Date: ____________________________________________________</w:t>
      </w:r>
    </w:p>
    <w:p w14:paraId="44F61FBF" w14:textId="77777777" w:rsidR="00CC7F62" w:rsidRPr="00B14FF4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096A5CBA" w14:textId="76946127" w:rsidR="00D224D2" w:rsidRPr="00B14FF4" w:rsidRDefault="00CC7F62" w:rsidP="0051535D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B14FF4">
        <w:rPr>
          <w:rFonts w:ascii="Arial" w:hAnsi="Arial" w:cs="Arial"/>
          <w:sz w:val="24"/>
          <w:szCs w:val="24"/>
        </w:rPr>
        <w:t>Signature: ________________________________________________</w:t>
      </w:r>
    </w:p>
    <w:p w14:paraId="30911092" w14:textId="47F01C20" w:rsidR="0051535D" w:rsidRDefault="0051535D" w:rsidP="00D224D2">
      <w:pPr>
        <w:pStyle w:val="BodyText"/>
        <w:ind w:left="0" w:firstLine="0"/>
        <w:jc w:val="both"/>
        <w:rPr>
          <w:rFonts w:cs="Arial"/>
          <w:sz w:val="24"/>
          <w:szCs w:val="24"/>
        </w:rPr>
      </w:pPr>
    </w:p>
    <w:p w14:paraId="6173CB78" w14:textId="24CB6B1D" w:rsidR="00C70FAF" w:rsidRPr="00C70FAF" w:rsidRDefault="00C70FAF" w:rsidP="00D224D2">
      <w:pPr>
        <w:pStyle w:val="BodyText"/>
        <w:ind w:left="0" w:firstLine="0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sz w:val="24"/>
          <w:szCs w:val="24"/>
        </w:rPr>
        <w:t>Q1)</w:t>
      </w:r>
      <w:r w:rsidRPr="00C70FAF">
        <w:rPr>
          <w:rFonts w:cs="Arial"/>
          <w:b/>
          <w:bCs/>
          <w:sz w:val="24"/>
          <w:szCs w:val="24"/>
        </w:rPr>
        <w:t xml:space="preserve"> During pre-bid meeting, on Nov 10, 2022, Contractors discussed whether or not the City would allow the re-use of existing </w:t>
      </w:r>
      <w:r w:rsidR="0066610B">
        <w:rPr>
          <w:rFonts w:cs="Arial"/>
          <w:b/>
          <w:bCs/>
          <w:sz w:val="24"/>
          <w:szCs w:val="24"/>
        </w:rPr>
        <w:t xml:space="preserve">pedestals, </w:t>
      </w:r>
      <w:r w:rsidRPr="00C70FAF">
        <w:rPr>
          <w:rFonts w:cs="Arial"/>
          <w:b/>
          <w:bCs/>
          <w:sz w:val="24"/>
          <w:szCs w:val="24"/>
        </w:rPr>
        <w:t>conduit and handholes or require new.</w:t>
      </w:r>
      <w:r w:rsidR="0066610B">
        <w:rPr>
          <w:rFonts w:cs="Arial"/>
          <w:b/>
          <w:bCs/>
          <w:sz w:val="24"/>
          <w:szCs w:val="24"/>
        </w:rPr>
        <w:t xml:space="preserve">  </w:t>
      </w:r>
    </w:p>
    <w:p w14:paraId="0D4CAB1D" w14:textId="672995C9" w:rsidR="0051535D" w:rsidRPr="00B14FF4" w:rsidRDefault="00641952" w:rsidP="00D224D2">
      <w:pPr>
        <w:pStyle w:val="BodyText"/>
        <w:ind w:left="0" w:firstLine="0"/>
        <w:jc w:val="both"/>
        <w:rPr>
          <w:rFonts w:cs="Arial"/>
          <w:spacing w:val="-4"/>
          <w:sz w:val="24"/>
          <w:szCs w:val="24"/>
        </w:rPr>
      </w:pPr>
      <w:r>
        <w:rPr>
          <w:rFonts w:cs="Arial"/>
          <w:spacing w:val="-4"/>
          <w:sz w:val="24"/>
          <w:szCs w:val="24"/>
        </w:rPr>
        <w:t xml:space="preserve">  </w:t>
      </w:r>
    </w:p>
    <w:p w14:paraId="01A2C4CB" w14:textId="1F048E62" w:rsidR="000D53EF" w:rsidRPr="00A06C8B" w:rsidRDefault="00641952" w:rsidP="00641952">
      <w:pPr>
        <w:pStyle w:val="BodyText"/>
        <w:ind w:left="0" w:firstLine="0"/>
        <w:jc w:val="both"/>
        <w:rPr>
          <w:rFonts w:cs="Arial"/>
          <w:color w:val="000000" w:themeColor="text1"/>
          <w:sz w:val="24"/>
          <w:szCs w:val="24"/>
        </w:rPr>
      </w:pPr>
      <w:r w:rsidRPr="00A06C8B">
        <w:rPr>
          <w:rFonts w:cs="Arial"/>
          <w:color w:val="000000" w:themeColor="text1"/>
          <w:sz w:val="24"/>
          <w:szCs w:val="24"/>
        </w:rPr>
        <w:t>A</w:t>
      </w:r>
      <w:r w:rsidR="000D53EF" w:rsidRPr="00A06C8B">
        <w:rPr>
          <w:rFonts w:cs="Arial"/>
          <w:color w:val="000000" w:themeColor="text1"/>
          <w:sz w:val="24"/>
          <w:szCs w:val="24"/>
        </w:rPr>
        <w:t>1</w:t>
      </w:r>
      <w:proofErr w:type="gramStart"/>
      <w:r w:rsidRPr="00A06C8B">
        <w:rPr>
          <w:rFonts w:cs="Arial"/>
          <w:color w:val="000000" w:themeColor="text1"/>
          <w:sz w:val="24"/>
          <w:szCs w:val="24"/>
        </w:rPr>
        <w:t xml:space="preserve">) </w:t>
      </w:r>
      <w:r w:rsidR="00C70FAF" w:rsidRPr="00A06C8B">
        <w:rPr>
          <w:rFonts w:cs="Arial"/>
          <w:color w:val="000000" w:themeColor="text1"/>
          <w:sz w:val="24"/>
          <w:szCs w:val="24"/>
        </w:rPr>
        <w:t xml:space="preserve"> The</w:t>
      </w:r>
      <w:proofErr w:type="gramEnd"/>
      <w:r w:rsidR="00C70FAF" w:rsidRPr="00A06C8B">
        <w:rPr>
          <w:rFonts w:cs="Arial"/>
          <w:color w:val="000000" w:themeColor="text1"/>
          <w:sz w:val="24"/>
          <w:szCs w:val="24"/>
        </w:rPr>
        <w:t xml:space="preserve"> </w:t>
      </w:r>
      <w:r w:rsidR="000D53EF" w:rsidRPr="00A06C8B">
        <w:rPr>
          <w:rFonts w:cs="Arial"/>
          <w:color w:val="000000" w:themeColor="text1"/>
          <w:sz w:val="24"/>
          <w:szCs w:val="24"/>
        </w:rPr>
        <w:t>following configuration would be acceptable</w:t>
      </w:r>
      <w:r w:rsidR="00C70FAF" w:rsidRPr="00A06C8B">
        <w:rPr>
          <w:rFonts w:cs="Arial"/>
          <w:color w:val="000000" w:themeColor="text1"/>
          <w:sz w:val="24"/>
          <w:szCs w:val="24"/>
        </w:rPr>
        <w:t xml:space="preserve"> to the City, however, the</w:t>
      </w:r>
      <w:r w:rsidR="000D53EF" w:rsidRPr="00A06C8B">
        <w:rPr>
          <w:rFonts w:cs="Arial"/>
          <w:color w:val="000000" w:themeColor="text1"/>
          <w:sz w:val="24"/>
          <w:szCs w:val="24"/>
        </w:rPr>
        <w:t xml:space="preserve"> contractor </w:t>
      </w:r>
      <w:r w:rsidR="00C70FAF" w:rsidRPr="00A06C8B">
        <w:rPr>
          <w:rFonts w:cs="Arial"/>
          <w:color w:val="000000" w:themeColor="text1"/>
          <w:sz w:val="24"/>
          <w:szCs w:val="24"/>
        </w:rPr>
        <w:t xml:space="preserve">shall be governed by the NEC, when </w:t>
      </w:r>
      <w:proofErr w:type="gramStart"/>
      <w:r w:rsidR="00C70FAF" w:rsidRPr="00A06C8B">
        <w:rPr>
          <w:rFonts w:cs="Arial"/>
          <w:color w:val="000000" w:themeColor="text1"/>
          <w:sz w:val="24"/>
          <w:szCs w:val="24"/>
        </w:rPr>
        <w:t>pulling</w:t>
      </w:r>
      <w:proofErr w:type="gramEnd"/>
      <w:r w:rsidR="00C70FAF" w:rsidRPr="00A06C8B">
        <w:rPr>
          <w:rFonts w:cs="Arial"/>
          <w:color w:val="000000" w:themeColor="text1"/>
          <w:sz w:val="24"/>
          <w:szCs w:val="24"/>
        </w:rPr>
        <w:t xml:space="preserve"> the permit for this work. </w:t>
      </w:r>
    </w:p>
    <w:p w14:paraId="03D3F434" w14:textId="77777777" w:rsidR="00C70FAF" w:rsidRPr="00A06C8B" w:rsidRDefault="00C70FAF" w:rsidP="00641952">
      <w:pPr>
        <w:pStyle w:val="BodyText"/>
        <w:ind w:left="0" w:firstLine="0"/>
        <w:jc w:val="both"/>
        <w:rPr>
          <w:rFonts w:cs="Arial"/>
          <w:color w:val="000000" w:themeColor="text1"/>
          <w:sz w:val="24"/>
          <w:szCs w:val="24"/>
        </w:rPr>
      </w:pPr>
    </w:p>
    <w:p w14:paraId="2CCD853C" w14:textId="2AC7D093" w:rsidR="000D53EF" w:rsidRPr="00A06C8B" w:rsidRDefault="000D53EF" w:rsidP="00641952">
      <w:pPr>
        <w:pStyle w:val="BodyText"/>
        <w:ind w:left="0" w:firstLine="0"/>
        <w:jc w:val="both"/>
        <w:rPr>
          <w:rFonts w:cs="Arial"/>
          <w:color w:val="000000" w:themeColor="text1"/>
          <w:sz w:val="24"/>
          <w:szCs w:val="24"/>
        </w:rPr>
      </w:pPr>
      <w:r w:rsidRPr="00A06C8B">
        <w:rPr>
          <w:rFonts w:cs="Arial"/>
          <w:color w:val="000000" w:themeColor="text1"/>
          <w:sz w:val="24"/>
          <w:szCs w:val="24"/>
        </w:rPr>
        <w:tab/>
        <w:t>a. At the circuit panel an additional contactor</w:t>
      </w:r>
      <w:r w:rsidR="00C70FAF" w:rsidRPr="00A06C8B">
        <w:rPr>
          <w:rFonts w:cs="Arial"/>
          <w:color w:val="000000" w:themeColor="text1"/>
          <w:sz w:val="24"/>
          <w:szCs w:val="24"/>
        </w:rPr>
        <w:t xml:space="preserve"> (match the existing)</w:t>
      </w:r>
      <w:r w:rsidR="002C0C75" w:rsidRPr="00A06C8B">
        <w:rPr>
          <w:rFonts w:cs="Arial"/>
          <w:color w:val="000000" w:themeColor="text1"/>
          <w:sz w:val="24"/>
          <w:szCs w:val="24"/>
        </w:rPr>
        <w:t xml:space="preserve">, </w:t>
      </w:r>
      <w:r w:rsidR="00C70FAF" w:rsidRPr="00A06C8B">
        <w:rPr>
          <w:rFonts w:cs="Arial"/>
          <w:color w:val="000000" w:themeColor="text1"/>
          <w:sz w:val="24"/>
          <w:szCs w:val="24"/>
        </w:rPr>
        <w:t xml:space="preserve">may </w:t>
      </w:r>
      <w:r w:rsidR="00FB2850" w:rsidRPr="00A06C8B">
        <w:rPr>
          <w:rFonts w:cs="Arial"/>
          <w:color w:val="000000" w:themeColor="text1"/>
          <w:sz w:val="24"/>
          <w:szCs w:val="24"/>
        </w:rPr>
        <w:t xml:space="preserve">be added </w:t>
      </w:r>
      <w:r w:rsidR="00C70FAF" w:rsidRPr="00A06C8B">
        <w:rPr>
          <w:rFonts w:cs="Arial"/>
          <w:color w:val="000000" w:themeColor="text1"/>
          <w:sz w:val="24"/>
          <w:szCs w:val="24"/>
        </w:rPr>
        <w:t>for a</w:t>
      </w:r>
      <w:r w:rsidR="00FB2850" w:rsidRPr="00A06C8B">
        <w:rPr>
          <w:rFonts w:cs="Arial"/>
          <w:color w:val="000000" w:themeColor="text1"/>
          <w:sz w:val="24"/>
          <w:szCs w:val="24"/>
        </w:rPr>
        <w:t xml:space="preserve"> second phase </w:t>
      </w:r>
      <w:r w:rsidR="00C70FAF" w:rsidRPr="00A06C8B">
        <w:rPr>
          <w:rFonts w:cs="Arial"/>
          <w:color w:val="000000" w:themeColor="text1"/>
          <w:sz w:val="24"/>
          <w:szCs w:val="24"/>
        </w:rPr>
        <w:t>to be placed in the exiting conduit</w:t>
      </w:r>
      <w:r w:rsidR="00FB2850" w:rsidRPr="00A06C8B">
        <w:rPr>
          <w:rFonts w:cs="Arial"/>
          <w:color w:val="000000" w:themeColor="text1"/>
          <w:sz w:val="24"/>
          <w:szCs w:val="24"/>
        </w:rPr>
        <w:t>.</w:t>
      </w:r>
    </w:p>
    <w:p w14:paraId="0F60C8D1" w14:textId="357970AA" w:rsidR="000D53EF" w:rsidRPr="00A06C8B" w:rsidRDefault="000D53EF" w:rsidP="00641952">
      <w:pPr>
        <w:pStyle w:val="BodyText"/>
        <w:ind w:left="0" w:firstLine="0"/>
        <w:jc w:val="both"/>
        <w:rPr>
          <w:rFonts w:cs="Arial"/>
          <w:color w:val="000000" w:themeColor="text1"/>
          <w:sz w:val="24"/>
          <w:szCs w:val="24"/>
        </w:rPr>
      </w:pPr>
      <w:r w:rsidRPr="00A06C8B">
        <w:rPr>
          <w:rFonts w:cs="Arial"/>
          <w:color w:val="000000" w:themeColor="text1"/>
          <w:sz w:val="24"/>
          <w:szCs w:val="24"/>
        </w:rPr>
        <w:tab/>
        <w:t>b. The existing conduit</w:t>
      </w:r>
      <w:r w:rsidR="00C70FAF" w:rsidRPr="00A06C8B">
        <w:rPr>
          <w:rFonts w:cs="Arial"/>
          <w:color w:val="000000" w:themeColor="text1"/>
          <w:sz w:val="24"/>
          <w:szCs w:val="24"/>
        </w:rPr>
        <w:t xml:space="preserve"> and </w:t>
      </w:r>
      <w:r w:rsidRPr="00A06C8B">
        <w:rPr>
          <w:rFonts w:cs="Arial"/>
          <w:color w:val="000000" w:themeColor="text1"/>
          <w:sz w:val="24"/>
          <w:szCs w:val="24"/>
        </w:rPr>
        <w:t xml:space="preserve">handhole network </w:t>
      </w:r>
      <w:r w:rsidR="00C70FAF" w:rsidRPr="00A06C8B">
        <w:rPr>
          <w:rFonts w:cs="Arial"/>
          <w:color w:val="000000" w:themeColor="text1"/>
          <w:sz w:val="24"/>
          <w:szCs w:val="24"/>
        </w:rPr>
        <w:t xml:space="preserve">may </w:t>
      </w:r>
      <w:r w:rsidRPr="00A06C8B">
        <w:rPr>
          <w:rFonts w:cs="Arial"/>
          <w:color w:val="000000" w:themeColor="text1"/>
          <w:sz w:val="24"/>
          <w:szCs w:val="24"/>
        </w:rPr>
        <w:t>be used</w:t>
      </w:r>
      <w:r w:rsidR="00C70FAF" w:rsidRPr="00A06C8B">
        <w:rPr>
          <w:rFonts w:cs="Arial"/>
          <w:color w:val="000000" w:themeColor="text1"/>
          <w:sz w:val="24"/>
          <w:szCs w:val="24"/>
        </w:rPr>
        <w:t xml:space="preserve"> for the ad</w:t>
      </w:r>
      <w:r w:rsidRPr="00A06C8B">
        <w:rPr>
          <w:rFonts w:cs="Arial"/>
          <w:color w:val="000000" w:themeColor="text1"/>
          <w:sz w:val="24"/>
          <w:szCs w:val="24"/>
        </w:rPr>
        <w:t xml:space="preserve">ditional phase to each pedestal location. </w:t>
      </w:r>
    </w:p>
    <w:p w14:paraId="08EF8060" w14:textId="3D8BF286" w:rsidR="00FB2850" w:rsidRPr="00A06C8B" w:rsidRDefault="00FB2850" w:rsidP="00641952">
      <w:pPr>
        <w:pStyle w:val="BodyText"/>
        <w:ind w:left="0" w:firstLine="0"/>
        <w:jc w:val="both"/>
        <w:rPr>
          <w:rFonts w:cs="Arial"/>
          <w:color w:val="000000" w:themeColor="text1"/>
          <w:sz w:val="24"/>
          <w:szCs w:val="24"/>
        </w:rPr>
      </w:pPr>
      <w:r w:rsidRPr="00A06C8B">
        <w:rPr>
          <w:rFonts w:cs="Arial"/>
          <w:color w:val="000000" w:themeColor="text1"/>
          <w:sz w:val="24"/>
          <w:szCs w:val="24"/>
        </w:rPr>
        <w:tab/>
        <w:t xml:space="preserve">c. </w:t>
      </w:r>
      <w:r w:rsidR="00C70FAF" w:rsidRPr="00A06C8B">
        <w:rPr>
          <w:rFonts w:cs="Arial"/>
          <w:color w:val="000000" w:themeColor="text1"/>
          <w:sz w:val="24"/>
          <w:szCs w:val="24"/>
        </w:rPr>
        <w:t xml:space="preserve">At </w:t>
      </w:r>
      <w:r w:rsidRPr="00A06C8B">
        <w:rPr>
          <w:rFonts w:cs="Arial"/>
          <w:color w:val="000000" w:themeColor="text1"/>
          <w:sz w:val="24"/>
          <w:szCs w:val="24"/>
        </w:rPr>
        <w:t xml:space="preserve">the existing pedestal and conduit, a new outlet box </w:t>
      </w:r>
      <w:r w:rsidR="00C70FAF" w:rsidRPr="00A06C8B">
        <w:rPr>
          <w:rFonts w:cs="Arial"/>
          <w:color w:val="000000" w:themeColor="text1"/>
          <w:sz w:val="24"/>
          <w:szCs w:val="24"/>
        </w:rPr>
        <w:t xml:space="preserve">may </w:t>
      </w:r>
      <w:r w:rsidRPr="00A06C8B">
        <w:rPr>
          <w:rFonts w:cs="Arial"/>
          <w:color w:val="000000" w:themeColor="text1"/>
          <w:sz w:val="24"/>
          <w:szCs w:val="24"/>
        </w:rPr>
        <w:t>be added to replace the existing box</w:t>
      </w:r>
      <w:r w:rsidR="00A06C8B" w:rsidRPr="00A06C8B">
        <w:rPr>
          <w:rFonts w:cs="Arial"/>
          <w:color w:val="000000" w:themeColor="text1"/>
          <w:sz w:val="24"/>
          <w:szCs w:val="24"/>
        </w:rPr>
        <w:t xml:space="preserve"> for both </w:t>
      </w:r>
      <w:r w:rsidRPr="00A06C8B">
        <w:rPr>
          <w:rFonts w:cs="Arial"/>
          <w:color w:val="000000" w:themeColor="text1"/>
          <w:sz w:val="24"/>
          <w:szCs w:val="24"/>
        </w:rPr>
        <w:t>circuit</w:t>
      </w:r>
      <w:r w:rsidR="00A06C8B" w:rsidRPr="00A06C8B">
        <w:rPr>
          <w:rFonts w:cs="Arial"/>
          <w:color w:val="000000" w:themeColor="text1"/>
          <w:sz w:val="24"/>
          <w:szCs w:val="24"/>
        </w:rPr>
        <w:t xml:space="preserve">s.  If this is proposed by the contractor, contractor may use a </w:t>
      </w:r>
      <w:r w:rsidRPr="00A06C8B">
        <w:rPr>
          <w:rFonts w:cs="Arial"/>
          <w:color w:val="000000" w:themeColor="text1"/>
          <w:sz w:val="24"/>
          <w:szCs w:val="24"/>
        </w:rPr>
        <w:t xml:space="preserve">Midwest U011C010 </w:t>
      </w:r>
      <w:r w:rsidR="00A06C8B" w:rsidRPr="00A06C8B">
        <w:rPr>
          <w:rFonts w:cs="Arial"/>
          <w:color w:val="000000" w:themeColor="text1"/>
          <w:sz w:val="24"/>
          <w:szCs w:val="24"/>
        </w:rPr>
        <w:t>box or equivalent.</w:t>
      </w:r>
      <w:r w:rsidRPr="00A06C8B">
        <w:rPr>
          <w:rFonts w:cs="Arial"/>
          <w:color w:val="000000" w:themeColor="text1"/>
          <w:sz w:val="24"/>
          <w:szCs w:val="24"/>
        </w:rPr>
        <w:t xml:space="preserve">  </w:t>
      </w:r>
      <w:r w:rsidR="00A06C8B" w:rsidRPr="00A06C8B">
        <w:rPr>
          <w:rFonts w:cs="Arial"/>
          <w:color w:val="000000" w:themeColor="text1"/>
          <w:sz w:val="24"/>
          <w:szCs w:val="24"/>
        </w:rPr>
        <w:t xml:space="preserve">The </w:t>
      </w:r>
      <w:r w:rsidRPr="00A06C8B">
        <w:rPr>
          <w:rFonts w:cs="Arial"/>
          <w:color w:val="000000" w:themeColor="text1"/>
          <w:sz w:val="24"/>
          <w:szCs w:val="24"/>
        </w:rPr>
        <w:t xml:space="preserve">new enclosure </w:t>
      </w:r>
      <w:r w:rsidR="00A06C8B" w:rsidRPr="00A06C8B">
        <w:rPr>
          <w:rFonts w:cs="Arial"/>
          <w:color w:val="000000" w:themeColor="text1"/>
          <w:sz w:val="24"/>
          <w:szCs w:val="24"/>
        </w:rPr>
        <w:t xml:space="preserve">shall </w:t>
      </w:r>
      <w:r w:rsidRPr="00A06C8B">
        <w:rPr>
          <w:rFonts w:cs="Arial"/>
          <w:color w:val="000000" w:themeColor="text1"/>
          <w:sz w:val="24"/>
          <w:szCs w:val="24"/>
        </w:rPr>
        <w:t xml:space="preserve">contain a breaker and outlet for each circuit.  The existing inline fuse at each </w:t>
      </w:r>
      <w:r w:rsidR="00A06C8B" w:rsidRPr="00A06C8B">
        <w:rPr>
          <w:rFonts w:cs="Arial"/>
          <w:color w:val="000000" w:themeColor="text1"/>
          <w:sz w:val="24"/>
          <w:szCs w:val="24"/>
        </w:rPr>
        <w:t>handhole</w:t>
      </w:r>
      <w:r w:rsidRPr="00A06C8B">
        <w:rPr>
          <w:rFonts w:cs="Arial"/>
          <w:color w:val="000000" w:themeColor="text1"/>
          <w:sz w:val="24"/>
          <w:szCs w:val="24"/>
        </w:rPr>
        <w:t xml:space="preserve"> </w:t>
      </w:r>
      <w:r w:rsidR="00A06C8B" w:rsidRPr="00A06C8B">
        <w:rPr>
          <w:rFonts w:cs="Arial"/>
          <w:color w:val="000000" w:themeColor="text1"/>
          <w:sz w:val="24"/>
          <w:szCs w:val="24"/>
        </w:rPr>
        <w:t xml:space="preserve">shall </w:t>
      </w:r>
      <w:r w:rsidRPr="00A06C8B">
        <w:rPr>
          <w:rFonts w:cs="Arial"/>
          <w:color w:val="000000" w:themeColor="text1"/>
          <w:sz w:val="24"/>
          <w:szCs w:val="24"/>
        </w:rPr>
        <w:t>be removed.</w:t>
      </w:r>
    </w:p>
    <w:p w14:paraId="56F352F5" w14:textId="1A7BE08B" w:rsidR="0051535D" w:rsidRPr="00B14FF4" w:rsidRDefault="00FB2850" w:rsidP="00A06C8B">
      <w:pPr>
        <w:pStyle w:val="BodyText"/>
        <w:ind w:left="0" w:firstLine="0"/>
        <w:jc w:val="center"/>
        <w:rPr>
          <w:rFonts w:cs="Arial"/>
          <w:i/>
          <w:iCs/>
          <w:color w:val="FF0000"/>
          <w:sz w:val="24"/>
          <w:szCs w:val="24"/>
        </w:rPr>
      </w:pPr>
      <w:r w:rsidRPr="00FB2850">
        <w:rPr>
          <w:rFonts w:cs="Arial"/>
          <w:noProof/>
          <w:color w:val="FF0000"/>
          <w:spacing w:val="-2"/>
          <w:sz w:val="24"/>
          <w:szCs w:val="24"/>
        </w:rPr>
        <w:drawing>
          <wp:inline distT="0" distB="0" distL="0" distR="0" wp14:anchorId="2C67AE80" wp14:editId="5F21CC98">
            <wp:extent cx="4924425" cy="1539408"/>
            <wp:effectExtent l="0" t="0" r="0" b="3810"/>
            <wp:docPr id="1" name="Picture 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Wor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82136" cy="1557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22C49" w14:textId="77777777" w:rsidR="00D224D2" w:rsidRPr="00B14FF4" w:rsidRDefault="00D224D2" w:rsidP="00D224D2">
      <w:pPr>
        <w:pStyle w:val="ListParagraph"/>
        <w:widowControl w:val="0"/>
        <w:tabs>
          <w:tab w:val="left" w:pos="2673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D224D2" w:rsidRPr="00B14FF4" w:rsidSect="00FB2850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800" w:right="1440" w:bottom="108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73761" w14:textId="77777777" w:rsidR="000A4CD1" w:rsidRDefault="000A4CD1" w:rsidP="006C625C">
      <w:pPr>
        <w:spacing w:after="0" w:line="240" w:lineRule="auto"/>
      </w:pPr>
      <w:r>
        <w:separator/>
      </w:r>
    </w:p>
  </w:endnote>
  <w:endnote w:type="continuationSeparator" w:id="0">
    <w:p w14:paraId="70034496" w14:textId="77777777" w:rsidR="000A4CD1" w:rsidRDefault="000A4CD1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E6AB" w14:textId="008FBE55" w:rsidR="00EA26DD" w:rsidRDefault="00DA1F28" w:rsidP="00EA26DD">
    <w:pPr>
      <w:pStyle w:val="Footer"/>
    </w:pPr>
    <w:r w:rsidRPr="00DA1F28">
      <w:rPr>
        <w:rFonts w:ascii="Times New Roman" w:hAnsi="Times New Roman" w:cs="Times New Roman"/>
        <w:sz w:val="24"/>
        <w:szCs w:val="24"/>
      </w:rPr>
      <w:t xml:space="preserve">ELEVATOR MODERNIZATION </w:t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EA26DD" w:rsidRPr="00627D82">
      <w:rPr>
        <w:rFonts w:ascii="Times New Roman" w:hAnsi="Times New Roman" w:cs="Times New Roman"/>
      </w:rPr>
      <w:t>CITY OF ABERDEEN</w:t>
    </w:r>
  </w:p>
  <w:p w14:paraId="468A075C" w14:textId="77777777" w:rsidR="00EA26DD" w:rsidRDefault="00EA2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FE8F" w14:textId="04F97A1E" w:rsidR="006A3930" w:rsidRDefault="006A3930" w:rsidP="006A3930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627D82">
      <w:rPr>
        <w:rFonts w:ascii="Times New Roman" w:hAnsi="Times New Roman" w:cs="Times New Roman"/>
      </w:rPr>
      <w:t>CITY OF ABERDEEN</w:t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280AA" w14:textId="77777777" w:rsidR="000A4CD1" w:rsidRDefault="000A4CD1" w:rsidP="006C625C">
      <w:pPr>
        <w:spacing w:after="0" w:line="240" w:lineRule="auto"/>
      </w:pPr>
      <w:r>
        <w:separator/>
      </w:r>
    </w:p>
  </w:footnote>
  <w:footnote w:type="continuationSeparator" w:id="0">
    <w:p w14:paraId="5F3C1986" w14:textId="77777777" w:rsidR="000A4CD1" w:rsidRDefault="000A4CD1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CFD8" w14:textId="2B6C78EB" w:rsidR="006C625C" w:rsidRPr="00C8260E" w:rsidRDefault="00DA1F28" w:rsidP="00C8260E">
    <w:pPr>
      <w:spacing w:after="200" w:line="276" w:lineRule="auto"/>
      <w:jc w:val="center"/>
      <w:rPr>
        <w:rFonts w:ascii="Times New Roman" w:hAnsi="Times New Roman" w:cs="Times New Roman"/>
        <w:b/>
        <w:sz w:val="28"/>
      </w:rPr>
    </w:pPr>
    <w:r>
      <w:rPr>
        <w:rFonts w:ascii="Times New Roman" w:hAnsi="Times New Roman" w:cs="Times New Roman"/>
        <w:b/>
        <w:sz w:val="28"/>
      </w:rPr>
      <w:t>Addendum No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890D" w14:textId="6A79F05A" w:rsidR="00CE679F" w:rsidRDefault="000B3F3F">
    <w:pPr>
      <w:pStyle w:val="Header"/>
    </w:pPr>
    <w:r>
      <w:t>RFP 2</w:t>
    </w:r>
    <w:r w:rsidR="003E34BD">
      <w:t>3</w:t>
    </w:r>
    <w:r>
      <w:t>-</w:t>
    </w:r>
    <w:r w:rsidR="003E34BD">
      <w:t>0</w:t>
    </w:r>
    <w:r w:rsidR="00641952">
      <w:t>6</w:t>
    </w:r>
    <w:r w:rsidR="00CE679F">
      <w:tab/>
    </w:r>
    <w:r w:rsidR="00CE679F">
      <w:tab/>
      <w:t xml:space="preserve"> </w:t>
    </w:r>
    <w:r w:rsidR="00CE679F">
      <w:fldChar w:fldCharType="begin"/>
    </w:r>
    <w:r w:rsidR="00CE679F">
      <w:instrText xml:space="preserve"> DATE \@ "MMMM d, yyyy" </w:instrText>
    </w:r>
    <w:r w:rsidR="00CE679F">
      <w:fldChar w:fldCharType="separate"/>
    </w:r>
    <w:r w:rsidR="0066610B">
      <w:rPr>
        <w:noProof/>
      </w:rPr>
      <w:t>November 15, 2022</w:t>
    </w:r>
    <w:r w:rsidR="00CE679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6052089"/>
    <w:multiLevelType w:val="hybridMultilevel"/>
    <w:tmpl w:val="AA782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F2EDA"/>
    <w:multiLevelType w:val="hybridMultilevel"/>
    <w:tmpl w:val="44F0036C"/>
    <w:lvl w:ilvl="0" w:tplc="C792E264">
      <w:start w:val="1"/>
      <w:numFmt w:val="lowerLetter"/>
      <w:lvlText w:val="%1."/>
      <w:lvlJc w:val="left"/>
      <w:pPr>
        <w:ind w:left="1843" w:hanging="45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41A0906">
      <w:numFmt w:val="bullet"/>
      <w:lvlText w:val="•"/>
      <w:lvlJc w:val="left"/>
      <w:pPr>
        <w:ind w:left="2676" w:hanging="452"/>
      </w:pPr>
      <w:rPr>
        <w:rFonts w:hint="default"/>
        <w:lang w:val="en-US" w:eastAsia="en-US" w:bidi="ar-SA"/>
      </w:rPr>
    </w:lvl>
    <w:lvl w:ilvl="2" w:tplc="8FC85AB6">
      <w:numFmt w:val="bullet"/>
      <w:lvlText w:val="•"/>
      <w:lvlJc w:val="left"/>
      <w:pPr>
        <w:ind w:left="3512" w:hanging="452"/>
      </w:pPr>
      <w:rPr>
        <w:rFonts w:hint="default"/>
        <w:lang w:val="en-US" w:eastAsia="en-US" w:bidi="ar-SA"/>
      </w:rPr>
    </w:lvl>
    <w:lvl w:ilvl="3" w:tplc="6E149854">
      <w:numFmt w:val="bullet"/>
      <w:lvlText w:val="•"/>
      <w:lvlJc w:val="left"/>
      <w:pPr>
        <w:ind w:left="4348" w:hanging="452"/>
      </w:pPr>
      <w:rPr>
        <w:rFonts w:hint="default"/>
        <w:lang w:val="en-US" w:eastAsia="en-US" w:bidi="ar-SA"/>
      </w:rPr>
    </w:lvl>
    <w:lvl w:ilvl="4" w:tplc="64962ABE">
      <w:numFmt w:val="bullet"/>
      <w:lvlText w:val="•"/>
      <w:lvlJc w:val="left"/>
      <w:pPr>
        <w:ind w:left="5184" w:hanging="452"/>
      </w:pPr>
      <w:rPr>
        <w:rFonts w:hint="default"/>
        <w:lang w:val="en-US" w:eastAsia="en-US" w:bidi="ar-SA"/>
      </w:rPr>
    </w:lvl>
    <w:lvl w:ilvl="5" w:tplc="2AE864E0">
      <w:numFmt w:val="bullet"/>
      <w:lvlText w:val="•"/>
      <w:lvlJc w:val="left"/>
      <w:pPr>
        <w:ind w:left="6020" w:hanging="452"/>
      </w:pPr>
      <w:rPr>
        <w:rFonts w:hint="default"/>
        <w:lang w:val="en-US" w:eastAsia="en-US" w:bidi="ar-SA"/>
      </w:rPr>
    </w:lvl>
    <w:lvl w:ilvl="6" w:tplc="710E9DB2">
      <w:numFmt w:val="bullet"/>
      <w:lvlText w:val="•"/>
      <w:lvlJc w:val="left"/>
      <w:pPr>
        <w:ind w:left="6856" w:hanging="452"/>
      </w:pPr>
      <w:rPr>
        <w:rFonts w:hint="default"/>
        <w:lang w:val="en-US" w:eastAsia="en-US" w:bidi="ar-SA"/>
      </w:rPr>
    </w:lvl>
    <w:lvl w:ilvl="7" w:tplc="48B494F8">
      <w:numFmt w:val="bullet"/>
      <w:lvlText w:val="•"/>
      <w:lvlJc w:val="left"/>
      <w:pPr>
        <w:ind w:left="7692" w:hanging="452"/>
      </w:pPr>
      <w:rPr>
        <w:rFonts w:hint="default"/>
        <w:lang w:val="en-US" w:eastAsia="en-US" w:bidi="ar-SA"/>
      </w:rPr>
    </w:lvl>
    <w:lvl w:ilvl="8" w:tplc="7D886018">
      <w:numFmt w:val="bullet"/>
      <w:lvlText w:val="•"/>
      <w:lvlJc w:val="left"/>
      <w:pPr>
        <w:ind w:left="8528" w:hanging="452"/>
      </w:pPr>
      <w:rPr>
        <w:rFonts w:hint="default"/>
        <w:lang w:val="en-US" w:eastAsia="en-US" w:bidi="ar-SA"/>
      </w:rPr>
    </w:lvl>
  </w:abstractNum>
  <w:abstractNum w:abstractNumId="6" w15:restartNumberingAfterBreak="0">
    <w:nsid w:val="3FC523D9"/>
    <w:multiLevelType w:val="hybridMultilevel"/>
    <w:tmpl w:val="44420AB8"/>
    <w:lvl w:ilvl="0" w:tplc="9442283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170F6"/>
    <w:multiLevelType w:val="hybridMultilevel"/>
    <w:tmpl w:val="6F72FA38"/>
    <w:lvl w:ilvl="0" w:tplc="05E0DA3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0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1065A"/>
    <w:multiLevelType w:val="hybridMultilevel"/>
    <w:tmpl w:val="700E2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 w16cid:durableId="249629264">
    <w:abstractNumId w:val="1"/>
  </w:num>
  <w:num w:numId="2" w16cid:durableId="1758551225">
    <w:abstractNumId w:val="2"/>
  </w:num>
  <w:num w:numId="3" w16cid:durableId="1987928760">
    <w:abstractNumId w:val="0"/>
  </w:num>
  <w:num w:numId="4" w16cid:durableId="19859989">
    <w:abstractNumId w:val="12"/>
  </w:num>
  <w:num w:numId="5" w16cid:durableId="399909039">
    <w:abstractNumId w:val="9"/>
  </w:num>
  <w:num w:numId="6" w16cid:durableId="918519697">
    <w:abstractNumId w:val="3"/>
  </w:num>
  <w:num w:numId="7" w16cid:durableId="334264593">
    <w:abstractNumId w:val="10"/>
  </w:num>
  <w:num w:numId="8" w16cid:durableId="294332849">
    <w:abstractNumId w:val="7"/>
  </w:num>
  <w:num w:numId="9" w16cid:durableId="11150607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2930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80277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2407771">
    <w:abstractNumId w:val="6"/>
  </w:num>
  <w:num w:numId="13" w16cid:durableId="600720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17ED9"/>
    <w:rsid w:val="00023249"/>
    <w:rsid w:val="0002690F"/>
    <w:rsid w:val="000307AB"/>
    <w:rsid w:val="000311FF"/>
    <w:rsid w:val="00031E62"/>
    <w:rsid w:val="000405F5"/>
    <w:rsid w:val="00066124"/>
    <w:rsid w:val="00081901"/>
    <w:rsid w:val="000A4CD1"/>
    <w:rsid w:val="000B3F3F"/>
    <w:rsid w:val="000D53EF"/>
    <w:rsid w:val="000E5445"/>
    <w:rsid w:val="00102D57"/>
    <w:rsid w:val="00132CD9"/>
    <w:rsid w:val="00192032"/>
    <w:rsid w:val="001971A8"/>
    <w:rsid w:val="001A7F84"/>
    <w:rsid w:val="00202AC0"/>
    <w:rsid w:val="0020623E"/>
    <w:rsid w:val="00211818"/>
    <w:rsid w:val="00230205"/>
    <w:rsid w:val="00231265"/>
    <w:rsid w:val="00233F30"/>
    <w:rsid w:val="002400E9"/>
    <w:rsid w:val="0025079B"/>
    <w:rsid w:val="00271D2D"/>
    <w:rsid w:val="00296650"/>
    <w:rsid w:val="002A558E"/>
    <w:rsid w:val="002C0C75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569E7"/>
    <w:rsid w:val="00385317"/>
    <w:rsid w:val="003979D8"/>
    <w:rsid w:val="003E34BD"/>
    <w:rsid w:val="003F102C"/>
    <w:rsid w:val="003F65D0"/>
    <w:rsid w:val="004126F7"/>
    <w:rsid w:val="00420B16"/>
    <w:rsid w:val="00420D26"/>
    <w:rsid w:val="0042255D"/>
    <w:rsid w:val="004253F4"/>
    <w:rsid w:val="004342D2"/>
    <w:rsid w:val="0044014A"/>
    <w:rsid w:val="004406E1"/>
    <w:rsid w:val="004511F1"/>
    <w:rsid w:val="00464FCA"/>
    <w:rsid w:val="00485E27"/>
    <w:rsid w:val="004A4E94"/>
    <w:rsid w:val="004B1193"/>
    <w:rsid w:val="004D183E"/>
    <w:rsid w:val="004F2FBD"/>
    <w:rsid w:val="004F3424"/>
    <w:rsid w:val="0051535D"/>
    <w:rsid w:val="00535AEB"/>
    <w:rsid w:val="00536A78"/>
    <w:rsid w:val="005554EE"/>
    <w:rsid w:val="0056381A"/>
    <w:rsid w:val="00563A9B"/>
    <w:rsid w:val="005A7769"/>
    <w:rsid w:val="005D183F"/>
    <w:rsid w:val="005F33EE"/>
    <w:rsid w:val="005F7A82"/>
    <w:rsid w:val="00627818"/>
    <w:rsid w:val="00641952"/>
    <w:rsid w:val="006453AE"/>
    <w:rsid w:val="00664FA8"/>
    <w:rsid w:val="0066610B"/>
    <w:rsid w:val="0067276A"/>
    <w:rsid w:val="00681445"/>
    <w:rsid w:val="006A3930"/>
    <w:rsid w:val="006C625C"/>
    <w:rsid w:val="006F1A08"/>
    <w:rsid w:val="006F1DD6"/>
    <w:rsid w:val="00716A39"/>
    <w:rsid w:val="00743A41"/>
    <w:rsid w:val="007574A6"/>
    <w:rsid w:val="00760BFC"/>
    <w:rsid w:val="007641C8"/>
    <w:rsid w:val="00770FEE"/>
    <w:rsid w:val="00776410"/>
    <w:rsid w:val="007852F3"/>
    <w:rsid w:val="00787285"/>
    <w:rsid w:val="007C1848"/>
    <w:rsid w:val="007E0F53"/>
    <w:rsid w:val="007E3943"/>
    <w:rsid w:val="007F4C84"/>
    <w:rsid w:val="007F5D7B"/>
    <w:rsid w:val="008258BB"/>
    <w:rsid w:val="00872546"/>
    <w:rsid w:val="0088739F"/>
    <w:rsid w:val="008A3E61"/>
    <w:rsid w:val="008B4FAD"/>
    <w:rsid w:val="008E3335"/>
    <w:rsid w:val="00917157"/>
    <w:rsid w:val="00942AFE"/>
    <w:rsid w:val="00947BEA"/>
    <w:rsid w:val="00954160"/>
    <w:rsid w:val="00964959"/>
    <w:rsid w:val="00971050"/>
    <w:rsid w:val="009802B2"/>
    <w:rsid w:val="00995D69"/>
    <w:rsid w:val="009C3FB4"/>
    <w:rsid w:val="009C6BB9"/>
    <w:rsid w:val="009F18DE"/>
    <w:rsid w:val="009F3416"/>
    <w:rsid w:val="00A00420"/>
    <w:rsid w:val="00A029EF"/>
    <w:rsid w:val="00A06C8B"/>
    <w:rsid w:val="00A530AD"/>
    <w:rsid w:val="00A722E0"/>
    <w:rsid w:val="00A8105F"/>
    <w:rsid w:val="00A85237"/>
    <w:rsid w:val="00AD519D"/>
    <w:rsid w:val="00AE5CAB"/>
    <w:rsid w:val="00B14FF4"/>
    <w:rsid w:val="00B46872"/>
    <w:rsid w:val="00B72198"/>
    <w:rsid w:val="00B7288A"/>
    <w:rsid w:val="00B80EA6"/>
    <w:rsid w:val="00B81D12"/>
    <w:rsid w:val="00BD3A8E"/>
    <w:rsid w:val="00BD43CC"/>
    <w:rsid w:val="00BE458E"/>
    <w:rsid w:val="00BF4CA1"/>
    <w:rsid w:val="00C03F20"/>
    <w:rsid w:val="00C26B94"/>
    <w:rsid w:val="00C316DB"/>
    <w:rsid w:val="00C32620"/>
    <w:rsid w:val="00C41635"/>
    <w:rsid w:val="00C61803"/>
    <w:rsid w:val="00C70FAF"/>
    <w:rsid w:val="00C80E4E"/>
    <w:rsid w:val="00C8260E"/>
    <w:rsid w:val="00C93E36"/>
    <w:rsid w:val="00C971C2"/>
    <w:rsid w:val="00CB1066"/>
    <w:rsid w:val="00CC7F62"/>
    <w:rsid w:val="00CE679F"/>
    <w:rsid w:val="00D04C73"/>
    <w:rsid w:val="00D224D2"/>
    <w:rsid w:val="00D54A6D"/>
    <w:rsid w:val="00DA1F28"/>
    <w:rsid w:val="00DC06F9"/>
    <w:rsid w:val="00E1668D"/>
    <w:rsid w:val="00E2431D"/>
    <w:rsid w:val="00E41394"/>
    <w:rsid w:val="00E534A4"/>
    <w:rsid w:val="00E8123F"/>
    <w:rsid w:val="00E95902"/>
    <w:rsid w:val="00EA26DD"/>
    <w:rsid w:val="00EE653F"/>
    <w:rsid w:val="00F05732"/>
    <w:rsid w:val="00F321DC"/>
    <w:rsid w:val="00F53FCC"/>
    <w:rsid w:val="00F60B0F"/>
    <w:rsid w:val="00F63FDC"/>
    <w:rsid w:val="00F65F1A"/>
    <w:rsid w:val="00F66376"/>
    <w:rsid w:val="00F67989"/>
    <w:rsid w:val="00F83051"/>
    <w:rsid w:val="00F84471"/>
    <w:rsid w:val="00FA6B27"/>
    <w:rsid w:val="00FB2850"/>
    <w:rsid w:val="00FB54B0"/>
    <w:rsid w:val="00FC077C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  <w:style w:type="character" w:styleId="Hyperlink">
    <w:name w:val="Hyperlink"/>
    <w:basedOn w:val="DefaultParagraphFont"/>
    <w:uiPriority w:val="99"/>
    <w:unhideWhenUsed/>
    <w:rsid w:val="00D54A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4A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Maistros, Costa</cp:lastModifiedBy>
  <cp:revision>2</cp:revision>
  <cp:lastPrinted>2022-02-25T19:39:00Z</cp:lastPrinted>
  <dcterms:created xsi:type="dcterms:W3CDTF">2022-11-15T18:42:00Z</dcterms:created>
  <dcterms:modified xsi:type="dcterms:W3CDTF">2022-11-15T18:42:00Z</dcterms:modified>
</cp:coreProperties>
</file>