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61E8C" w14:textId="77777777" w:rsidR="00297185" w:rsidRDefault="00297185"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p>
    <w:p w14:paraId="139BEA2F" w14:textId="77777777" w:rsidR="00AB58B7" w:rsidRDefault="00AB58B7"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p>
    <w:p w14:paraId="32A621C8" w14:textId="76714D99" w:rsidR="00787285" w:rsidRDefault="00872546"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r w:rsidRPr="00995D69">
        <w:rPr>
          <w:rFonts w:ascii="Arial" w:eastAsia="Arial" w:hAnsi="Arial" w:cs="Arial"/>
          <w:b/>
          <w:sz w:val="24"/>
          <w:szCs w:val="24"/>
        </w:rPr>
        <w:t>ADDENDUM NO.</w:t>
      </w:r>
      <w:r w:rsidR="00230205" w:rsidRPr="00995D69">
        <w:rPr>
          <w:rFonts w:ascii="Arial" w:eastAsia="Arial" w:hAnsi="Arial" w:cs="Arial"/>
          <w:b/>
          <w:sz w:val="24"/>
          <w:szCs w:val="24"/>
        </w:rPr>
        <w:t xml:space="preserve"> </w:t>
      </w:r>
      <w:r w:rsidR="007F5905">
        <w:rPr>
          <w:rFonts w:ascii="Arial" w:eastAsia="Arial" w:hAnsi="Arial" w:cs="Arial"/>
          <w:b/>
          <w:sz w:val="24"/>
          <w:szCs w:val="24"/>
        </w:rPr>
        <w:t>1</w:t>
      </w:r>
    </w:p>
    <w:p w14:paraId="2A6AC0D0" w14:textId="4E5B205E" w:rsidR="00787285" w:rsidRPr="00995D69" w:rsidRDefault="00787285"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p>
    <w:p w14:paraId="5C73A628" w14:textId="16121554" w:rsidR="00787285" w:rsidRPr="00995D69" w:rsidRDefault="00230205"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r w:rsidRPr="00995D69">
        <w:rPr>
          <w:rFonts w:ascii="Arial" w:eastAsia="Arial" w:hAnsi="Arial" w:cs="Arial"/>
          <w:b/>
          <w:sz w:val="24"/>
          <w:szCs w:val="24"/>
        </w:rPr>
        <w:t xml:space="preserve">BID NO.  </w:t>
      </w:r>
      <w:r w:rsidR="000B3F3F" w:rsidRPr="00995D69">
        <w:rPr>
          <w:rFonts w:ascii="Arial" w:eastAsia="Arial" w:hAnsi="Arial" w:cs="Arial"/>
          <w:b/>
          <w:sz w:val="24"/>
          <w:szCs w:val="24"/>
        </w:rPr>
        <w:t>2</w:t>
      </w:r>
      <w:r w:rsidR="00415804">
        <w:rPr>
          <w:rFonts w:ascii="Arial" w:eastAsia="Arial" w:hAnsi="Arial" w:cs="Arial"/>
          <w:b/>
          <w:sz w:val="24"/>
          <w:szCs w:val="24"/>
        </w:rPr>
        <w:t>4-03</w:t>
      </w:r>
    </w:p>
    <w:p w14:paraId="09AB654C" w14:textId="1EAF07DD" w:rsidR="00297185" w:rsidRDefault="00297185" w:rsidP="002400E9">
      <w:pPr>
        <w:widowControl w:val="0"/>
        <w:tabs>
          <w:tab w:val="left" w:pos="2673"/>
        </w:tabs>
        <w:spacing w:after="0" w:line="252" w:lineRule="exact"/>
        <w:rPr>
          <w:rFonts w:ascii="Arial" w:eastAsia="Arial" w:hAnsi="Arial" w:cs="Arial"/>
          <w:sz w:val="24"/>
          <w:szCs w:val="24"/>
        </w:rPr>
      </w:pPr>
    </w:p>
    <w:p w14:paraId="789FFC85" w14:textId="77777777" w:rsidR="00AB58B7" w:rsidRPr="00995D69" w:rsidRDefault="00AB58B7" w:rsidP="002400E9">
      <w:pPr>
        <w:widowControl w:val="0"/>
        <w:tabs>
          <w:tab w:val="left" w:pos="2673"/>
        </w:tabs>
        <w:spacing w:after="0" w:line="252" w:lineRule="exact"/>
        <w:rPr>
          <w:rFonts w:ascii="Arial" w:eastAsia="Arial" w:hAnsi="Arial" w:cs="Arial"/>
          <w:sz w:val="24"/>
          <w:szCs w:val="24"/>
        </w:rPr>
      </w:pPr>
    </w:p>
    <w:p w14:paraId="5DF05D5F" w14:textId="0287469A" w:rsidR="00787285" w:rsidRDefault="00787285" w:rsidP="002400E9">
      <w:pPr>
        <w:widowControl w:val="0"/>
        <w:tabs>
          <w:tab w:val="left" w:pos="2673"/>
        </w:tabs>
        <w:spacing w:after="0" w:line="252" w:lineRule="exact"/>
        <w:rPr>
          <w:rFonts w:ascii="Arial" w:eastAsia="Arial" w:hAnsi="Arial" w:cs="Arial"/>
          <w:sz w:val="24"/>
          <w:szCs w:val="24"/>
        </w:rPr>
      </w:pPr>
      <w:r w:rsidRPr="00995D69">
        <w:rPr>
          <w:rFonts w:ascii="Arial" w:eastAsia="Arial" w:hAnsi="Arial" w:cs="Arial"/>
          <w:sz w:val="24"/>
          <w:szCs w:val="24"/>
        </w:rPr>
        <w:t xml:space="preserve">To all holders of the </w:t>
      </w:r>
      <w:r w:rsidR="00743A41" w:rsidRPr="00995D69">
        <w:rPr>
          <w:rFonts w:ascii="Arial" w:eastAsia="Arial" w:hAnsi="Arial" w:cs="Arial"/>
          <w:sz w:val="24"/>
          <w:szCs w:val="24"/>
        </w:rPr>
        <w:t>specifications</w:t>
      </w:r>
      <w:r w:rsidRPr="00995D69">
        <w:rPr>
          <w:rFonts w:ascii="Arial" w:eastAsia="Arial" w:hAnsi="Arial" w:cs="Arial"/>
          <w:sz w:val="24"/>
          <w:szCs w:val="24"/>
        </w:rPr>
        <w:t>, the following correction</w:t>
      </w:r>
      <w:r w:rsidR="003F102C" w:rsidRPr="00995D69">
        <w:rPr>
          <w:rFonts w:ascii="Arial" w:eastAsia="Arial" w:hAnsi="Arial" w:cs="Arial"/>
          <w:sz w:val="24"/>
          <w:szCs w:val="24"/>
        </w:rPr>
        <w:t>s</w:t>
      </w:r>
      <w:r w:rsidRPr="00995D69">
        <w:rPr>
          <w:rFonts w:ascii="Arial" w:eastAsia="Arial" w:hAnsi="Arial" w:cs="Arial"/>
          <w:sz w:val="24"/>
          <w:szCs w:val="24"/>
        </w:rPr>
        <w:t xml:space="preserve"> are hereby made.  All other item</w:t>
      </w:r>
      <w:r w:rsidR="00743A41" w:rsidRPr="00995D69">
        <w:rPr>
          <w:rFonts w:ascii="Arial" w:eastAsia="Arial" w:hAnsi="Arial" w:cs="Arial"/>
          <w:sz w:val="24"/>
          <w:szCs w:val="24"/>
        </w:rPr>
        <w:t>s shall</w:t>
      </w:r>
      <w:r w:rsidRPr="00995D69">
        <w:rPr>
          <w:rFonts w:ascii="Arial" w:eastAsia="Arial" w:hAnsi="Arial" w:cs="Arial"/>
          <w:sz w:val="24"/>
          <w:szCs w:val="24"/>
        </w:rPr>
        <w:t xml:space="preserve"> remain unchanged</w:t>
      </w:r>
      <w:r w:rsidR="00F60B0F" w:rsidRPr="00995D69">
        <w:rPr>
          <w:rFonts w:ascii="Arial" w:eastAsia="Arial" w:hAnsi="Arial" w:cs="Arial"/>
          <w:sz w:val="24"/>
          <w:szCs w:val="24"/>
        </w:rPr>
        <w:t>.</w:t>
      </w:r>
      <w:r w:rsidR="00CE679F" w:rsidRPr="00995D69">
        <w:rPr>
          <w:rFonts w:ascii="Arial" w:eastAsia="Arial" w:hAnsi="Arial" w:cs="Arial"/>
          <w:sz w:val="24"/>
          <w:szCs w:val="24"/>
        </w:rPr>
        <w:t xml:space="preserve"> This addendum shall become part of the Contract Documents for the above referenced project. </w:t>
      </w:r>
    </w:p>
    <w:p w14:paraId="1AAC31D4" w14:textId="77777777" w:rsidR="0015158D" w:rsidRDefault="0015158D" w:rsidP="002400E9">
      <w:pPr>
        <w:widowControl w:val="0"/>
        <w:tabs>
          <w:tab w:val="left" w:pos="2673"/>
        </w:tabs>
        <w:spacing w:after="0" w:line="252" w:lineRule="exact"/>
        <w:rPr>
          <w:rFonts w:ascii="Arial" w:eastAsia="Arial" w:hAnsi="Arial" w:cs="Arial"/>
          <w:sz w:val="24"/>
          <w:szCs w:val="24"/>
        </w:rPr>
      </w:pPr>
    </w:p>
    <w:p w14:paraId="2CA75996" w14:textId="77777777" w:rsidR="00AB58B7" w:rsidRPr="00995D69" w:rsidRDefault="00AB58B7" w:rsidP="002400E9">
      <w:pPr>
        <w:widowControl w:val="0"/>
        <w:tabs>
          <w:tab w:val="left" w:pos="2673"/>
        </w:tabs>
        <w:spacing w:after="0" w:line="252" w:lineRule="exact"/>
        <w:rPr>
          <w:rFonts w:ascii="Arial" w:eastAsia="Arial" w:hAnsi="Arial" w:cs="Arial"/>
          <w:sz w:val="24"/>
          <w:szCs w:val="24"/>
        </w:rPr>
      </w:pPr>
    </w:p>
    <w:p w14:paraId="4DE332C9" w14:textId="3F7B6DF0" w:rsidR="00297185" w:rsidRPr="00995D69" w:rsidRDefault="00297185" w:rsidP="002400E9">
      <w:pPr>
        <w:widowControl w:val="0"/>
        <w:tabs>
          <w:tab w:val="left" w:pos="2673"/>
        </w:tabs>
        <w:spacing w:after="0" w:line="252" w:lineRule="exact"/>
        <w:rPr>
          <w:rFonts w:ascii="Arial" w:eastAsia="Arial" w:hAnsi="Arial" w:cs="Arial"/>
          <w:sz w:val="24"/>
          <w:szCs w:val="24"/>
        </w:rPr>
      </w:pPr>
    </w:p>
    <w:p w14:paraId="3EE1269A" w14:textId="77777777" w:rsidR="00CC7F62" w:rsidRPr="00995D69" w:rsidRDefault="00CC7F62" w:rsidP="00CC7F62">
      <w:pPr>
        <w:pStyle w:val="ListParagraph"/>
        <w:ind w:left="360"/>
        <w:rPr>
          <w:rFonts w:ascii="Arial" w:hAnsi="Arial" w:cs="Arial"/>
          <w:b/>
          <w:sz w:val="24"/>
          <w:szCs w:val="24"/>
          <w:u w:val="single"/>
        </w:rPr>
      </w:pPr>
      <w:r w:rsidRPr="00995D69">
        <w:rPr>
          <w:rFonts w:ascii="Arial" w:hAnsi="Arial" w:cs="Arial"/>
          <w:b/>
          <w:sz w:val="24"/>
          <w:szCs w:val="24"/>
          <w:u w:val="single"/>
        </w:rPr>
        <w:t>Acknowledgement of Addendum</w:t>
      </w:r>
    </w:p>
    <w:p w14:paraId="5E92B650" w14:textId="77777777" w:rsidR="00CC7F62" w:rsidRPr="00995D69" w:rsidRDefault="00CC7F62" w:rsidP="00CC7F62">
      <w:pPr>
        <w:pStyle w:val="ListParagraph"/>
        <w:ind w:left="360"/>
        <w:rPr>
          <w:rFonts w:ascii="Arial" w:hAnsi="Arial" w:cs="Arial"/>
          <w:sz w:val="24"/>
          <w:szCs w:val="24"/>
        </w:rPr>
      </w:pPr>
    </w:p>
    <w:p w14:paraId="3D690922" w14:textId="4A39AD09" w:rsidR="00CC7F62" w:rsidRPr="00995D69" w:rsidRDefault="00CC7F62" w:rsidP="006D28F5">
      <w:pPr>
        <w:pStyle w:val="ListParagraph"/>
        <w:tabs>
          <w:tab w:val="left" w:pos="1620"/>
        </w:tabs>
        <w:ind w:left="360"/>
        <w:rPr>
          <w:rFonts w:ascii="Arial" w:hAnsi="Arial" w:cs="Arial"/>
          <w:sz w:val="24"/>
          <w:szCs w:val="24"/>
        </w:rPr>
      </w:pPr>
      <w:r w:rsidRPr="00995D69">
        <w:rPr>
          <w:rFonts w:ascii="Arial" w:hAnsi="Arial" w:cs="Arial"/>
          <w:sz w:val="24"/>
          <w:szCs w:val="24"/>
        </w:rPr>
        <w:t>Name:</w:t>
      </w:r>
      <w:r w:rsidR="006D28F5">
        <w:rPr>
          <w:rFonts w:ascii="Arial" w:hAnsi="Arial" w:cs="Arial"/>
          <w:sz w:val="24"/>
          <w:szCs w:val="24"/>
        </w:rPr>
        <w:tab/>
      </w:r>
      <w:r w:rsidRPr="00995D69">
        <w:rPr>
          <w:rFonts w:ascii="Arial" w:hAnsi="Arial" w:cs="Arial"/>
          <w:sz w:val="24"/>
          <w:szCs w:val="24"/>
        </w:rPr>
        <w:t>________________________________</w:t>
      </w:r>
      <w:r w:rsidR="006D28F5">
        <w:rPr>
          <w:rFonts w:ascii="Arial" w:hAnsi="Arial" w:cs="Arial"/>
          <w:sz w:val="24"/>
          <w:szCs w:val="24"/>
        </w:rPr>
        <w:t>____</w:t>
      </w:r>
      <w:r w:rsidRPr="00995D69">
        <w:rPr>
          <w:rFonts w:ascii="Arial" w:hAnsi="Arial" w:cs="Arial"/>
          <w:sz w:val="24"/>
          <w:szCs w:val="24"/>
        </w:rPr>
        <w:t>__________________</w:t>
      </w:r>
      <w:r w:rsidR="006D28F5">
        <w:rPr>
          <w:rFonts w:ascii="Arial" w:hAnsi="Arial" w:cs="Arial"/>
          <w:sz w:val="24"/>
          <w:szCs w:val="24"/>
        </w:rPr>
        <w:t>_</w:t>
      </w:r>
      <w:r w:rsidRPr="00995D69">
        <w:rPr>
          <w:rFonts w:ascii="Arial" w:hAnsi="Arial" w:cs="Arial"/>
          <w:sz w:val="24"/>
          <w:szCs w:val="24"/>
        </w:rPr>
        <w:t>_</w:t>
      </w:r>
    </w:p>
    <w:p w14:paraId="019030AD" w14:textId="77777777" w:rsidR="00CC7F62" w:rsidRPr="00995D69" w:rsidRDefault="00CC7F62" w:rsidP="006D28F5">
      <w:pPr>
        <w:pStyle w:val="ListParagraph"/>
        <w:tabs>
          <w:tab w:val="left" w:pos="1620"/>
        </w:tabs>
        <w:ind w:left="360"/>
        <w:rPr>
          <w:rFonts w:ascii="Arial" w:hAnsi="Arial" w:cs="Arial"/>
          <w:sz w:val="24"/>
          <w:szCs w:val="24"/>
        </w:rPr>
      </w:pPr>
    </w:p>
    <w:p w14:paraId="13A80FBA" w14:textId="05A11E3D" w:rsidR="00CC7F62" w:rsidRPr="00995D69" w:rsidRDefault="00CC7F62" w:rsidP="006D28F5">
      <w:pPr>
        <w:pStyle w:val="ListParagraph"/>
        <w:tabs>
          <w:tab w:val="left" w:pos="1620"/>
        </w:tabs>
        <w:ind w:left="360"/>
        <w:rPr>
          <w:rFonts w:ascii="Arial" w:hAnsi="Arial" w:cs="Arial"/>
          <w:sz w:val="24"/>
          <w:szCs w:val="24"/>
        </w:rPr>
      </w:pPr>
      <w:r w:rsidRPr="00995D69">
        <w:rPr>
          <w:rFonts w:ascii="Arial" w:hAnsi="Arial" w:cs="Arial"/>
          <w:sz w:val="24"/>
          <w:szCs w:val="24"/>
        </w:rPr>
        <w:t>Company:</w:t>
      </w:r>
      <w:r w:rsidR="006D28F5">
        <w:rPr>
          <w:rFonts w:ascii="Arial" w:hAnsi="Arial" w:cs="Arial"/>
          <w:sz w:val="24"/>
          <w:szCs w:val="24"/>
        </w:rPr>
        <w:tab/>
      </w:r>
      <w:r w:rsidRPr="00995D69">
        <w:rPr>
          <w:rFonts w:ascii="Arial" w:hAnsi="Arial" w:cs="Arial"/>
          <w:sz w:val="24"/>
          <w:szCs w:val="24"/>
        </w:rPr>
        <w:t>____________________________</w:t>
      </w:r>
      <w:r w:rsidR="006D28F5">
        <w:rPr>
          <w:rFonts w:ascii="Arial" w:hAnsi="Arial" w:cs="Arial"/>
          <w:sz w:val="24"/>
          <w:szCs w:val="24"/>
        </w:rPr>
        <w:t>____</w:t>
      </w:r>
      <w:r w:rsidRPr="00995D69">
        <w:rPr>
          <w:rFonts w:ascii="Arial" w:hAnsi="Arial" w:cs="Arial"/>
          <w:sz w:val="24"/>
          <w:szCs w:val="24"/>
        </w:rPr>
        <w:t>___________________</w:t>
      </w:r>
      <w:r w:rsidR="006D28F5">
        <w:rPr>
          <w:rFonts w:ascii="Arial" w:hAnsi="Arial" w:cs="Arial"/>
          <w:sz w:val="24"/>
          <w:szCs w:val="24"/>
        </w:rPr>
        <w:t>____</w:t>
      </w:r>
      <w:r w:rsidRPr="00995D69">
        <w:rPr>
          <w:rFonts w:ascii="Arial" w:hAnsi="Arial" w:cs="Arial"/>
          <w:sz w:val="24"/>
          <w:szCs w:val="24"/>
        </w:rPr>
        <w:t>_</w:t>
      </w:r>
    </w:p>
    <w:p w14:paraId="317012DC" w14:textId="77777777" w:rsidR="00CC7F62" w:rsidRPr="00995D69" w:rsidRDefault="00CC7F62" w:rsidP="006D28F5">
      <w:pPr>
        <w:pStyle w:val="ListParagraph"/>
        <w:tabs>
          <w:tab w:val="left" w:pos="1620"/>
        </w:tabs>
        <w:ind w:left="360"/>
        <w:rPr>
          <w:rFonts w:ascii="Arial" w:hAnsi="Arial" w:cs="Arial"/>
          <w:sz w:val="24"/>
          <w:szCs w:val="24"/>
        </w:rPr>
      </w:pPr>
    </w:p>
    <w:p w14:paraId="3390616B" w14:textId="1C2B3BDB" w:rsidR="00CC7F62" w:rsidRPr="00995D69" w:rsidRDefault="00CC7F62" w:rsidP="006D28F5">
      <w:pPr>
        <w:pStyle w:val="ListParagraph"/>
        <w:tabs>
          <w:tab w:val="left" w:pos="1620"/>
        </w:tabs>
        <w:ind w:left="360"/>
        <w:rPr>
          <w:rFonts w:ascii="Arial" w:hAnsi="Arial" w:cs="Arial"/>
          <w:sz w:val="24"/>
          <w:szCs w:val="24"/>
        </w:rPr>
      </w:pPr>
      <w:r w:rsidRPr="00995D69">
        <w:rPr>
          <w:rFonts w:ascii="Arial" w:hAnsi="Arial" w:cs="Arial"/>
          <w:sz w:val="24"/>
          <w:szCs w:val="24"/>
        </w:rPr>
        <w:t>Date:</w:t>
      </w:r>
      <w:r w:rsidR="006D28F5">
        <w:rPr>
          <w:rFonts w:ascii="Arial" w:hAnsi="Arial" w:cs="Arial"/>
          <w:sz w:val="24"/>
          <w:szCs w:val="24"/>
        </w:rPr>
        <w:tab/>
      </w:r>
      <w:r w:rsidRPr="00995D69">
        <w:rPr>
          <w:rFonts w:ascii="Arial" w:hAnsi="Arial" w:cs="Arial"/>
          <w:sz w:val="24"/>
          <w:szCs w:val="24"/>
        </w:rPr>
        <w:t>____________________________________</w:t>
      </w:r>
      <w:r w:rsidR="006D28F5">
        <w:rPr>
          <w:rFonts w:ascii="Arial" w:hAnsi="Arial" w:cs="Arial"/>
          <w:sz w:val="24"/>
          <w:szCs w:val="24"/>
        </w:rPr>
        <w:t>____</w:t>
      </w:r>
      <w:r w:rsidRPr="00995D69">
        <w:rPr>
          <w:rFonts w:ascii="Arial" w:hAnsi="Arial" w:cs="Arial"/>
          <w:sz w:val="24"/>
          <w:szCs w:val="24"/>
        </w:rPr>
        <w:t>________________</w:t>
      </w:r>
    </w:p>
    <w:p w14:paraId="44F61FBF" w14:textId="626FE190" w:rsidR="00CC7F62" w:rsidRPr="00995D69" w:rsidRDefault="00CC7F62" w:rsidP="006D28F5">
      <w:pPr>
        <w:pStyle w:val="ListParagraph"/>
        <w:tabs>
          <w:tab w:val="left" w:pos="1620"/>
        </w:tabs>
        <w:ind w:left="360"/>
        <w:rPr>
          <w:rFonts w:ascii="Arial" w:hAnsi="Arial" w:cs="Arial"/>
          <w:sz w:val="24"/>
          <w:szCs w:val="24"/>
        </w:rPr>
      </w:pPr>
    </w:p>
    <w:p w14:paraId="312CCABA" w14:textId="3FBB0F18" w:rsidR="00CC7F62" w:rsidRPr="00995D69" w:rsidRDefault="00CC7F62" w:rsidP="006D28F5">
      <w:pPr>
        <w:pStyle w:val="ListParagraph"/>
        <w:tabs>
          <w:tab w:val="left" w:pos="1620"/>
        </w:tabs>
        <w:ind w:left="360"/>
        <w:rPr>
          <w:rFonts w:ascii="Arial" w:hAnsi="Arial" w:cs="Arial"/>
          <w:sz w:val="24"/>
          <w:szCs w:val="24"/>
        </w:rPr>
      </w:pPr>
      <w:r w:rsidRPr="00995D69">
        <w:rPr>
          <w:rFonts w:ascii="Arial" w:hAnsi="Arial" w:cs="Arial"/>
          <w:sz w:val="24"/>
          <w:szCs w:val="24"/>
        </w:rPr>
        <w:t xml:space="preserve">Signature: </w:t>
      </w:r>
      <w:r w:rsidR="006D28F5">
        <w:rPr>
          <w:rFonts w:ascii="Arial" w:hAnsi="Arial" w:cs="Arial"/>
          <w:sz w:val="24"/>
          <w:szCs w:val="24"/>
        </w:rPr>
        <w:tab/>
      </w:r>
      <w:r w:rsidRPr="00995D69">
        <w:rPr>
          <w:rFonts w:ascii="Arial" w:hAnsi="Arial" w:cs="Arial"/>
          <w:sz w:val="24"/>
          <w:szCs w:val="24"/>
        </w:rPr>
        <w:t>________________________________________</w:t>
      </w:r>
      <w:r w:rsidR="006D28F5">
        <w:rPr>
          <w:rFonts w:ascii="Arial" w:hAnsi="Arial" w:cs="Arial"/>
          <w:sz w:val="24"/>
          <w:szCs w:val="24"/>
        </w:rPr>
        <w:t>____</w:t>
      </w:r>
      <w:r w:rsidRPr="00995D69">
        <w:rPr>
          <w:rFonts w:ascii="Arial" w:hAnsi="Arial" w:cs="Arial"/>
          <w:sz w:val="24"/>
          <w:szCs w:val="24"/>
        </w:rPr>
        <w:t>_______</w:t>
      </w:r>
      <w:r w:rsidR="006D28F5">
        <w:rPr>
          <w:rFonts w:ascii="Arial" w:hAnsi="Arial" w:cs="Arial"/>
          <w:sz w:val="24"/>
          <w:szCs w:val="24"/>
        </w:rPr>
        <w:t>____</w:t>
      </w:r>
      <w:r w:rsidRPr="00995D69">
        <w:rPr>
          <w:rFonts w:ascii="Arial" w:hAnsi="Arial" w:cs="Arial"/>
          <w:sz w:val="24"/>
          <w:szCs w:val="24"/>
        </w:rPr>
        <w:t>_</w:t>
      </w:r>
    </w:p>
    <w:p w14:paraId="3F8D4D9D" w14:textId="2CED429A" w:rsidR="00942AFE" w:rsidRPr="00F172CA" w:rsidRDefault="00942AFE" w:rsidP="00F172CA">
      <w:pPr>
        <w:pStyle w:val="ListParagraph"/>
        <w:widowControl w:val="0"/>
        <w:tabs>
          <w:tab w:val="left" w:pos="2673"/>
        </w:tabs>
        <w:spacing w:after="0" w:line="252" w:lineRule="exact"/>
        <w:jc w:val="both"/>
        <w:rPr>
          <w:rFonts w:ascii="Arial" w:eastAsia="Arial" w:hAnsi="Arial" w:cs="Arial"/>
          <w:sz w:val="24"/>
          <w:szCs w:val="24"/>
        </w:rPr>
      </w:pPr>
    </w:p>
    <w:p w14:paraId="24D089CC" w14:textId="77777777" w:rsidR="00BC5CF4" w:rsidRPr="00F172CA" w:rsidRDefault="00BC5CF4" w:rsidP="00F172CA">
      <w:pPr>
        <w:widowControl w:val="0"/>
        <w:tabs>
          <w:tab w:val="left" w:pos="2673"/>
        </w:tabs>
        <w:spacing w:after="0" w:line="252" w:lineRule="exact"/>
        <w:jc w:val="both"/>
        <w:rPr>
          <w:rFonts w:ascii="Arial" w:eastAsia="Arial" w:hAnsi="Arial" w:cs="Arial"/>
          <w:sz w:val="24"/>
          <w:szCs w:val="24"/>
        </w:rPr>
      </w:pPr>
    </w:p>
    <w:p w14:paraId="6610030D" w14:textId="4FF5F8A9" w:rsidR="00F172CA" w:rsidRDefault="00F172CA" w:rsidP="00F172CA">
      <w:pPr>
        <w:spacing w:after="0" w:line="240" w:lineRule="auto"/>
        <w:ind w:left="720" w:hanging="720"/>
        <w:jc w:val="both"/>
        <w:rPr>
          <w:rFonts w:ascii="Arial" w:eastAsia="Times New Roman" w:hAnsi="Arial" w:cs="Arial"/>
          <w:sz w:val="24"/>
          <w:szCs w:val="24"/>
        </w:rPr>
      </w:pPr>
      <w:r>
        <w:rPr>
          <w:rFonts w:ascii="Arial" w:eastAsia="Times New Roman" w:hAnsi="Arial" w:cs="Arial"/>
          <w:sz w:val="24"/>
          <w:szCs w:val="24"/>
        </w:rPr>
        <w:t>Q1)</w:t>
      </w:r>
      <w:r>
        <w:rPr>
          <w:rFonts w:ascii="Arial" w:eastAsia="Times New Roman" w:hAnsi="Arial" w:cs="Arial"/>
          <w:sz w:val="24"/>
          <w:szCs w:val="24"/>
        </w:rPr>
        <w:tab/>
      </w:r>
      <w:r w:rsidRPr="00F172CA">
        <w:rPr>
          <w:rFonts w:ascii="Arial" w:eastAsia="Times New Roman" w:hAnsi="Arial" w:cs="Arial"/>
          <w:sz w:val="24"/>
          <w:szCs w:val="24"/>
        </w:rPr>
        <w:t>Is temporary bypass required or is the new main to be located offset to the existing mains?</w:t>
      </w:r>
    </w:p>
    <w:p w14:paraId="11424E15" w14:textId="4392FAA0" w:rsidR="00F172CA" w:rsidRPr="00F172CA" w:rsidRDefault="00F172CA" w:rsidP="00F172CA">
      <w:pPr>
        <w:spacing w:after="0" w:line="240" w:lineRule="auto"/>
        <w:ind w:left="720" w:hanging="720"/>
        <w:jc w:val="both"/>
        <w:rPr>
          <w:rFonts w:ascii="Arial" w:eastAsia="Times New Roman" w:hAnsi="Arial" w:cs="Arial"/>
          <w:b/>
          <w:bCs/>
          <w:sz w:val="24"/>
          <w:szCs w:val="24"/>
        </w:rPr>
      </w:pPr>
      <w:r w:rsidRPr="00F172CA">
        <w:rPr>
          <w:rFonts w:ascii="Arial" w:eastAsia="Times New Roman" w:hAnsi="Arial" w:cs="Arial"/>
          <w:b/>
          <w:bCs/>
          <w:sz w:val="24"/>
          <w:szCs w:val="24"/>
        </w:rPr>
        <w:t>A1</w:t>
      </w:r>
      <w:r w:rsidRPr="00F172CA">
        <w:rPr>
          <w:rFonts w:ascii="Arial" w:eastAsia="Times New Roman" w:hAnsi="Arial" w:cs="Arial"/>
          <w:b/>
          <w:bCs/>
          <w:sz w:val="24"/>
          <w:szCs w:val="24"/>
        </w:rPr>
        <w:t>)</w:t>
      </w:r>
      <w:r w:rsidRPr="00F172CA">
        <w:rPr>
          <w:rFonts w:ascii="Arial" w:eastAsia="Times New Roman" w:hAnsi="Arial" w:cs="Arial"/>
          <w:b/>
          <w:bCs/>
          <w:sz w:val="24"/>
          <w:szCs w:val="24"/>
        </w:rPr>
        <w:tab/>
      </w:r>
      <w:r>
        <w:rPr>
          <w:rFonts w:ascii="Arial" w:eastAsia="Times New Roman" w:hAnsi="Arial" w:cs="Arial"/>
          <w:b/>
          <w:bCs/>
          <w:sz w:val="24"/>
          <w:szCs w:val="24"/>
        </w:rPr>
        <w:t xml:space="preserve">Temporary bypass is not </w:t>
      </w:r>
      <w:r w:rsidR="007A205D">
        <w:rPr>
          <w:rFonts w:ascii="Arial" w:eastAsia="Times New Roman" w:hAnsi="Arial" w:cs="Arial"/>
          <w:b/>
          <w:bCs/>
          <w:sz w:val="24"/>
          <w:szCs w:val="24"/>
        </w:rPr>
        <w:t>included</w:t>
      </w:r>
      <w:r>
        <w:rPr>
          <w:rFonts w:ascii="Arial" w:eastAsia="Times New Roman" w:hAnsi="Arial" w:cs="Arial"/>
          <w:b/>
          <w:bCs/>
          <w:sz w:val="24"/>
          <w:szCs w:val="24"/>
        </w:rPr>
        <w:t xml:space="preserve"> the current scope of work.  </w:t>
      </w:r>
      <w:r w:rsidR="007A205D">
        <w:rPr>
          <w:rFonts w:ascii="Arial" w:eastAsia="Times New Roman" w:hAnsi="Arial" w:cs="Arial"/>
          <w:b/>
          <w:bCs/>
          <w:sz w:val="24"/>
          <w:szCs w:val="24"/>
        </w:rPr>
        <w:t>The existing water main is to remain in service throughout the duration of the project.  The existing physical configuration of utilities allows enough space to install new water main alongside existing.  Details Page 02 shows examples of the physical spacing of the existing utilities in reference to surrounding areas.</w:t>
      </w:r>
    </w:p>
    <w:p w14:paraId="7D9BABED" w14:textId="77777777" w:rsidR="00F172CA" w:rsidRPr="00F172CA" w:rsidRDefault="00F172CA" w:rsidP="00F172CA">
      <w:pPr>
        <w:spacing w:after="0" w:line="240" w:lineRule="auto"/>
        <w:ind w:left="720" w:hanging="720"/>
        <w:jc w:val="both"/>
        <w:rPr>
          <w:rFonts w:ascii="Arial" w:eastAsia="Times New Roman" w:hAnsi="Arial" w:cs="Arial"/>
          <w:sz w:val="24"/>
          <w:szCs w:val="24"/>
        </w:rPr>
      </w:pPr>
    </w:p>
    <w:p w14:paraId="0F51F10D" w14:textId="22B0C0A2" w:rsidR="00F172CA" w:rsidRDefault="00F172CA" w:rsidP="00F172CA">
      <w:pPr>
        <w:spacing w:after="0" w:line="240" w:lineRule="auto"/>
        <w:ind w:left="720" w:hanging="720"/>
        <w:jc w:val="both"/>
        <w:rPr>
          <w:rFonts w:ascii="Arial" w:eastAsia="Times New Roman" w:hAnsi="Arial" w:cs="Arial"/>
          <w:sz w:val="24"/>
          <w:szCs w:val="24"/>
        </w:rPr>
      </w:pPr>
      <w:r>
        <w:rPr>
          <w:rFonts w:ascii="Arial" w:eastAsia="Times New Roman" w:hAnsi="Arial" w:cs="Arial"/>
          <w:sz w:val="24"/>
          <w:szCs w:val="24"/>
        </w:rPr>
        <w:t>Q2)</w:t>
      </w:r>
      <w:r>
        <w:rPr>
          <w:rFonts w:ascii="Arial" w:eastAsia="Times New Roman" w:hAnsi="Arial" w:cs="Arial"/>
          <w:sz w:val="24"/>
          <w:szCs w:val="24"/>
        </w:rPr>
        <w:tab/>
      </w:r>
      <w:r w:rsidRPr="00F172CA">
        <w:rPr>
          <w:rFonts w:ascii="Arial" w:eastAsia="Times New Roman" w:hAnsi="Arial" w:cs="Arial"/>
          <w:sz w:val="24"/>
          <w:szCs w:val="24"/>
        </w:rPr>
        <w:t xml:space="preserve">Page SPG-8, #6.2 refers to sheet 8 for restoration as per details. </w:t>
      </w:r>
      <w:r w:rsidR="007A205D">
        <w:rPr>
          <w:rFonts w:ascii="Arial" w:eastAsia="Times New Roman" w:hAnsi="Arial" w:cs="Arial"/>
          <w:sz w:val="24"/>
          <w:szCs w:val="24"/>
        </w:rPr>
        <w:t xml:space="preserve">The reference </w:t>
      </w:r>
      <w:r w:rsidR="001E15A9">
        <w:rPr>
          <w:rFonts w:ascii="Arial" w:eastAsia="Times New Roman" w:hAnsi="Arial" w:cs="Arial"/>
          <w:sz w:val="24"/>
          <w:szCs w:val="24"/>
        </w:rPr>
        <w:t>details are</w:t>
      </w:r>
      <w:r w:rsidR="007A205D">
        <w:rPr>
          <w:rFonts w:ascii="Arial" w:eastAsia="Times New Roman" w:hAnsi="Arial" w:cs="Arial"/>
          <w:sz w:val="24"/>
          <w:szCs w:val="24"/>
        </w:rPr>
        <w:t xml:space="preserve"> not actually shown.</w:t>
      </w:r>
    </w:p>
    <w:p w14:paraId="70389A5C" w14:textId="4665EC6C" w:rsidR="00D64AE4" w:rsidRDefault="007A205D" w:rsidP="00D64AE4">
      <w:pPr>
        <w:spacing w:after="0" w:line="240" w:lineRule="auto"/>
        <w:ind w:left="720" w:hanging="720"/>
        <w:jc w:val="both"/>
        <w:rPr>
          <w:rFonts w:ascii="Arial" w:eastAsia="Times New Roman" w:hAnsi="Arial" w:cs="Arial"/>
          <w:b/>
          <w:bCs/>
          <w:sz w:val="24"/>
          <w:szCs w:val="24"/>
        </w:rPr>
      </w:pPr>
      <w:r w:rsidRPr="00F172CA">
        <w:rPr>
          <w:rFonts w:ascii="Arial" w:eastAsia="Times New Roman" w:hAnsi="Arial" w:cs="Arial"/>
          <w:b/>
          <w:bCs/>
          <w:sz w:val="24"/>
          <w:szCs w:val="24"/>
        </w:rPr>
        <w:t>A</w:t>
      </w:r>
      <w:r>
        <w:rPr>
          <w:rFonts w:ascii="Arial" w:eastAsia="Times New Roman" w:hAnsi="Arial" w:cs="Arial"/>
          <w:b/>
          <w:bCs/>
          <w:sz w:val="24"/>
          <w:szCs w:val="24"/>
        </w:rPr>
        <w:t>2</w:t>
      </w:r>
      <w:r w:rsidRPr="00F172CA">
        <w:rPr>
          <w:rFonts w:ascii="Arial" w:eastAsia="Times New Roman" w:hAnsi="Arial" w:cs="Arial"/>
          <w:b/>
          <w:bCs/>
          <w:sz w:val="24"/>
          <w:szCs w:val="24"/>
        </w:rPr>
        <w:t>)</w:t>
      </w:r>
      <w:r w:rsidRPr="00F172CA">
        <w:rPr>
          <w:rFonts w:ascii="Arial" w:eastAsia="Times New Roman" w:hAnsi="Arial" w:cs="Arial"/>
          <w:b/>
          <w:bCs/>
          <w:sz w:val="24"/>
          <w:szCs w:val="24"/>
        </w:rPr>
        <w:tab/>
      </w:r>
      <w:r w:rsidR="001E15A9">
        <w:rPr>
          <w:rFonts w:ascii="Arial" w:eastAsia="Times New Roman" w:hAnsi="Arial" w:cs="Arial"/>
          <w:b/>
          <w:bCs/>
          <w:sz w:val="24"/>
          <w:szCs w:val="24"/>
        </w:rPr>
        <w:t>Apologies</w:t>
      </w:r>
      <w:r>
        <w:rPr>
          <w:rFonts w:ascii="Arial" w:eastAsia="Times New Roman" w:hAnsi="Arial" w:cs="Arial"/>
          <w:b/>
          <w:bCs/>
          <w:sz w:val="24"/>
          <w:szCs w:val="24"/>
        </w:rPr>
        <w:t>, the referenced detail is not shown as stated in SPG-8.</w:t>
      </w:r>
      <w:r w:rsidR="00D64AE4">
        <w:rPr>
          <w:rFonts w:ascii="Arial" w:eastAsia="Times New Roman" w:hAnsi="Arial" w:cs="Arial"/>
          <w:b/>
          <w:bCs/>
          <w:sz w:val="24"/>
          <w:szCs w:val="24"/>
        </w:rPr>
        <w:t xml:space="preserve">  </w:t>
      </w:r>
    </w:p>
    <w:p w14:paraId="2889A773" w14:textId="319B0802" w:rsidR="001E15A9" w:rsidRDefault="001E15A9" w:rsidP="001E15A9">
      <w:pPr>
        <w:spacing w:after="0" w:line="240" w:lineRule="auto"/>
        <w:ind w:left="720"/>
        <w:rPr>
          <w:rFonts w:ascii="Arial" w:eastAsia="Times New Roman" w:hAnsi="Arial" w:cs="Arial"/>
          <w:b/>
          <w:bCs/>
          <w:sz w:val="24"/>
          <w:szCs w:val="24"/>
        </w:rPr>
      </w:pPr>
      <w:r>
        <w:rPr>
          <w:rFonts w:ascii="Arial" w:eastAsia="Times New Roman" w:hAnsi="Arial" w:cs="Arial"/>
          <w:b/>
          <w:bCs/>
          <w:sz w:val="24"/>
          <w:szCs w:val="24"/>
        </w:rPr>
        <w:t>Harford County Road Code Standard Details are located here:</w:t>
      </w:r>
    </w:p>
    <w:p w14:paraId="43E9A6EB" w14:textId="77777777" w:rsidR="001E15A9" w:rsidRDefault="001E15A9" w:rsidP="001E15A9">
      <w:pPr>
        <w:spacing w:after="0" w:line="240" w:lineRule="auto"/>
        <w:ind w:left="720"/>
        <w:rPr>
          <w:rFonts w:ascii="Arial" w:eastAsia="Times New Roman" w:hAnsi="Arial" w:cs="Arial"/>
          <w:b/>
          <w:bCs/>
          <w:sz w:val="24"/>
          <w:szCs w:val="24"/>
        </w:rPr>
      </w:pPr>
      <w:hyperlink r:id="rId8" w:history="1">
        <w:r w:rsidRPr="00FC5377">
          <w:rPr>
            <w:rStyle w:val="Hyperlink"/>
            <w:rFonts w:ascii="Arial" w:eastAsia="Times New Roman" w:hAnsi="Arial" w:cs="Arial"/>
            <w:b/>
            <w:bCs/>
            <w:sz w:val="24"/>
            <w:szCs w:val="24"/>
          </w:rPr>
          <w:t>https://www.harfordcountymd.gov/DocumentCenter/View/1639/Road-Code-Book-of-Standard-Details-PDF</w:t>
        </w:r>
      </w:hyperlink>
      <w:r>
        <w:rPr>
          <w:rFonts w:ascii="Arial" w:eastAsia="Times New Roman" w:hAnsi="Arial" w:cs="Arial"/>
          <w:b/>
          <w:bCs/>
          <w:sz w:val="24"/>
          <w:szCs w:val="24"/>
        </w:rPr>
        <w:t xml:space="preserve"> </w:t>
      </w:r>
    </w:p>
    <w:p w14:paraId="40EDF2D2" w14:textId="4686B9D3" w:rsidR="00D64AE4" w:rsidRPr="00F172CA" w:rsidRDefault="00D64AE4" w:rsidP="00D64AE4">
      <w:pPr>
        <w:spacing w:after="0" w:line="240" w:lineRule="auto"/>
        <w:ind w:left="720"/>
        <w:rPr>
          <w:rFonts w:ascii="Arial" w:eastAsia="Times New Roman" w:hAnsi="Arial" w:cs="Arial"/>
          <w:b/>
          <w:bCs/>
          <w:sz w:val="24"/>
          <w:szCs w:val="24"/>
        </w:rPr>
      </w:pPr>
      <w:r>
        <w:rPr>
          <w:rFonts w:ascii="Arial" w:eastAsia="Times New Roman" w:hAnsi="Arial" w:cs="Arial"/>
          <w:b/>
          <w:bCs/>
          <w:sz w:val="24"/>
          <w:szCs w:val="24"/>
        </w:rPr>
        <w:t xml:space="preserve">Harford County Water and Sewer Design Guidelines are located here: </w:t>
      </w:r>
      <w:hyperlink r:id="rId9" w:history="1">
        <w:r w:rsidRPr="00FC5377">
          <w:rPr>
            <w:rStyle w:val="Hyperlink"/>
            <w:rFonts w:ascii="Arial" w:eastAsia="Times New Roman" w:hAnsi="Arial" w:cs="Arial"/>
            <w:b/>
            <w:bCs/>
            <w:sz w:val="24"/>
            <w:szCs w:val="24"/>
          </w:rPr>
          <w:t>https://www.harfordcountymd.gov/DocumentCenter/View/2006/Water--Sewer-Design-Guideline</w:t>
        </w:r>
        <w:r w:rsidRPr="00FC5377">
          <w:rPr>
            <w:rStyle w:val="Hyperlink"/>
            <w:rFonts w:ascii="Arial" w:eastAsia="Times New Roman" w:hAnsi="Arial" w:cs="Arial"/>
            <w:b/>
            <w:bCs/>
            <w:sz w:val="24"/>
            <w:szCs w:val="24"/>
          </w:rPr>
          <w:t>s</w:t>
        </w:r>
        <w:r w:rsidRPr="00FC5377">
          <w:rPr>
            <w:rStyle w:val="Hyperlink"/>
            <w:rFonts w:ascii="Arial" w:eastAsia="Times New Roman" w:hAnsi="Arial" w:cs="Arial"/>
            <w:b/>
            <w:bCs/>
            <w:sz w:val="24"/>
            <w:szCs w:val="24"/>
          </w:rPr>
          <w:t>-PDF</w:t>
        </w:r>
      </w:hyperlink>
      <w:r>
        <w:rPr>
          <w:rFonts w:ascii="Arial" w:eastAsia="Times New Roman" w:hAnsi="Arial" w:cs="Arial"/>
          <w:b/>
          <w:bCs/>
          <w:sz w:val="24"/>
          <w:szCs w:val="24"/>
        </w:rPr>
        <w:t xml:space="preserve"> </w:t>
      </w:r>
    </w:p>
    <w:p w14:paraId="41F63260" w14:textId="77777777" w:rsidR="00F172CA" w:rsidRPr="00F172CA" w:rsidRDefault="00F172CA" w:rsidP="00F172CA">
      <w:pPr>
        <w:spacing w:after="0" w:line="240" w:lineRule="auto"/>
        <w:ind w:left="720" w:hanging="720"/>
        <w:jc w:val="both"/>
        <w:rPr>
          <w:rFonts w:ascii="Arial" w:eastAsia="Times New Roman" w:hAnsi="Arial" w:cs="Arial"/>
          <w:sz w:val="24"/>
          <w:szCs w:val="24"/>
        </w:rPr>
      </w:pPr>
    </w:p>
    <w:p w14:paraId="04F38854" w14:textId="530434B2" w:rsidR="00F172CA" w:rsidRDefault="00F172CA" w:rsidP="00F172CA">
      <w:pPr>
        <w:spacing w:after="0" w:line="240" w:lineRule="auto"/>
        <w:ind w:left="720" w:hanging="720"/>
        <w:jc w:val="both"/>
        <w:rPr>
          <w:rFonts w:ascii="Arial" w:eastAsia="Times New Roman" w:hAnsi="Arial" w:cs="Arial"/>
          <w:sz w:val="24"/>
          <w:szCs w:val="24"/>
        </w:rPr>
      </w:pPr>
      <w:r>
        <w:rPr>
          <w:rFonts w:ascii="Arial" w:eastAsia="Times New Roman" w:hAnsi="Arial" w:cs="Arial"/>
          <w:sz w:val="24"/>
          <w:szCs w:val="24"/>
        </w:rPr>
        <w:t>Q3)</w:t>
      </w:r>
      <w:r>
        <w:rPr>
          <w:rFonts w:ascii="Arial" w:eastAsia="Times New Roman" w:hAnsi="Arial" w:cs="Arial"/>
          <w:sz w:val="24"/>
          <w:szCs w:val="24"/>
        </w:rPr>
        <w:tab/>
      </w:r>
      <w:r w:rsidRPr="00F172CA">
        <w:rPr>
          <w:rFonts w:ascii="Arial" w:eastAsia="Times New Roman" w:hAnsi="Arial" w:cs="Arial"/>
          <w:sz w:val="24"/>
          <w:szCs w:val="24"/>
        </w:rPr>
        <w:t>Page SPG-8, #6.3 refers to SP-7</w:t>
      </w:r>
      <w:r w:rsidR="001E15A9">
        <w:rPr>
          <w:rFonts w:ascii="Arial" w:eastAsia="Times New Roman" w:hAnsi="Arial" w:cs="Arial"/>
          <w:sz w:val="24"/>
          <w:szCs w:val="24"/>
        </w:rPr>
        <w:t xml:space="preserve">, </w:t>
      </w:r>
      <w:r w:rsidR="001E15A9">
        <w:rPr>
          <w:rFonts w:ascii="Arial" w:eastAsia="Times New Roman" w:hAnsi="Arial" w:cs="Arial"/>
          <w:sz w:val="24"/>
          <w:szCs w:val="24"/>
        </w:rPr>
        <w:t xml:space="preserve">The reference </w:t>
      </w:r>
      <w:r w:rsidR="001E15A9">
        <w:rPr>
          <w:rFonts w:ascii="Arial" w:eastAsia="Times New Roman" w:hAnsi="Arial" w:cs="Arial"/>
          <w:sz w:val="24"/>
          <w:szCs w:val="24"/>
        </w:rPr>
        <w:t>item is not relevant to #6.3.</w:t>
      </w:r>
    </w:p>
    <w:p w14:paraId="1F51C0CB" w14:textId="6645DFB3" w:rsidR="001E15A9" w:rsidRPr="001E15A9" w:rsidRDefault="001E15A9" w:rsidP="001E15A9">
      <w:pPr>
        <w:spacing w:after="0" w:line="240" w:lineRule="auto"/>
        <w:ind w:left="720" w:hanging="720"/>
        <w:jc w:val="both"/>
        <w:rPr>
          <w:rFonts w:ascii="Arial" w:eastAsia="Times New Roman" w:hAnsi="Arial" w:cs="Arial"/>
          <w:b/>
          <w:bCs/>
          <w:sz w:val="24"/>
          <w:szCs w:val="24"/>
        </w:rPr>
      </w:pPr>
      <w:r w:rsidRPr="001E15A9">
        <w:rPr>
          <w:rFonts w:ascii="Arial" w:eastAsia="Times New Roman" w:hAnsi="Arial" w:cs="Arial"/>
          <w:b/>
          <w:bCs/>
          <w:sz w:val="24"/>
          <w:szCs w:val="24"/>
        </w:rPr>
        <w:t>A3)</w:t>
      </w:r>
      <w:r>
        <w:rPr>
          <w:rFonts w:ascii="Arial" w:eastAsia="Times New Roman" w:hAnsi="Arial" w:cs="Arial"/>
          <w:b/>
          <w:bCs/>
          <w:sz w:val="24"/>
          <w:szCs w:val="24"/>
        </w:rPr>
        <w:tab/>
        <w:t>Apologies, SPG-8 #6.3 should refer to Pavement Resurfacing Items SP-8.1 through SP-10.13.  Furthermore, SP-8.1 should be corrected to refer to SP-8.1 through SP-10.13.</w:t>
      </w:r>
    </w:p>
    <w:p w14:paraId="16E3EA5C" w14:textId="77777777" w:rsidR="001E15A9" w:rsidRDefault="001E15A9" w:rsidP="00F172CA">
      <w:pPr>
        <w:spacing w:after="0" w:line="240" w:lineRule="auto"/>
        <w:ind w:left="720" w:hanging="720"/>
        <w:jc w:val="both"/>
        <w:rPr>
          <w:rFonts w:ascii="Arial" w:eastAsia="Times New Roman" w:hAnsi="Arial" w:cs="Arial"/>
          <w:sz w:val="24"/>
          <w:szCs w:val="24"/>
        </w:rPr>
      </w:pPr>
    </w:p>
    <w:p w14:paraId="7413FD41" w14:textId="36E86DC5" w:rsidR="00F172CA" w:rsidRDefault="00F172CA" w:rsidP="00F172CA">
      <w:pPr>
        <w:tabs>
          <w:tab w:val="left" w:pos="720"/>
        </w:tabs>
        <w:spacing w:after="0" w:line="240" w:lineRule="auto"/>
        <w:ind w:left="720" w:hanging="720"/>
        <w:jc w:val="both"/>
        <w:rPr>
          <w:rFonts w:ascii="Arial" w:eastAsia="Times New Roman" w:hAnsi="Arial" w:cs="Arial"/>
          <w:sz w:val="24"/>
          <w:szCs w:val="24"/>
        </w:rPr>
      </w:pPr>
      <w:r>
        <w:rPr>
          <w:rFonts w:ascii="Arial" w:eastAsia="Times New Roman" w:hAnsi="Arial" w:cs="Arial"/>
          <w:sz w:val="24"/>
          <w:szCs w:val="24"/>
        </w:rPr>
        <w:lastRenderedPageBreak/>
        <w:t>Q4)</w:t>
      </w:r>
      <w:r>
        <w:rPr>
          <w:rFonts w:ascii="Arial" w:eastAsia="Times New Roman" w:hAnsi="Arial" w:cs="Arial"/>
          <w:sz w:val="24"/>
          <w:szCs w:val="24"/>
        </w:rPr>
        <w:tab/>
      </w:r>
      <w:r w:rsidRPr="00F172CA">
        <w:rPr>
          <w:rFonts w:ascii="Arial" w:eastAsia="Times New Roman" w:hAnsi="Arial" w:cs="Arial"/>
          <w:sz w:val="24"/>
          <w:szCs w:val="24"/>
        </w:rPr>
        <w:t>When do you anticipate contract Award and a Notice to Proceed?</w:t>
      </w:r>
    </w:p>
    <w:p w14:paraId="3450AD2F" w14:textId="490DE7B5" w:rsidR="00465C88" w:rsidRPr="00CD152D" w:rsidRDefault="00CD152D" w:rsidP="00CD152D">
      <w:pPr>
        <w:tabs>
          <w:tab w:val="left" w:pos="720"/>
        </w:tabs>
        <w:spacing w:after="0" w:line="240" w:lineRule="auto"/>
        <w:ind w:left="720" w:hanging="720"/>
        <w:jc w:val="both"/>
        <w:rPr>
          <w:rFonts w:ascii="Arial" w:eastAsia="Times New Roman" w:hAnsi="Arial" w:cs="Arial"/>
          <w:b/>
          <w:bCs/>
          <w:sz w:val="24"/>
          <w:szCs w:val="24"/>
        </w:rPr>
      </w:pPr>
      <w:r w:rsidRPr="00CD152D">
        <w:rPr>
          <w:rFonts w:ascii="Arial" w:eastAsia="Times New Roman" w:hAnsi="Arial" w:cs="Arial"/>
          <w:b/>
          <w:bCs/>
          <w:sz w:val="24"/>
          <w:szCs w:val="24"/>
        </w:rPr>
        <w:t>A4)</w:t>
      </w:r>
      <w:r w:rsidRPr="00CD152D">
        <w:rPr>
          <w:rFonts w:ascii="Arial" w:eastAsia="Times New Roman" w:hAnsi="Arial" w:cs="Arial"/>
          <w:b/>
          <w:bCs/>
          <w:sz w:val="24"/>
          <w:szCs w:val="24"/>
        </w:rPr>
        <w:tab/>
        <w:t>Successful Bidders are typically provided with an “Intent to Award” on behalf of the City within two weeks after the Bid Opening.  Formal award of the project could take up to 30 days after the Bid Opening.  The Notice to Proceed will be established at the Pre-Construction meeting which is typically scheduled within 30 days after the Bid Opening.</w:t>
      </w:r>
    </w:p>
    <w:p w14:paraId="67F856AA" w14:textId="77777777" w:rsidR="001E15A9" w:rsidRDefault="001E15A9" w:rsidP="00465C88">
      <w:pPr>
        <w:spacing w:after="0" w:line="240" w:lineRule="auto"/>
        <w:ind w:left="720" w:hanging="720"/>
        <w:jc w:val="both"/>
        <w:rPr>
          <w:rFonts w:ascii="Arial" w:eastAsia="Times New Roman" w:hAnsi="Arial" w:cs="Arial"/>
          <w:sz w:val="24"/>
          <w:szCs w:val="24"/>
        </w:rPr>
      </w:pPr>
    </w:p>
    <w:p w14:paraId="2FD8992D" w14:textId="2D9FD698" w:rsidR="00465C88" w:rsidRDefault="00F172CA" w:rsidP="00465C88">
      <w:pPr>
        <w:spacing w:after="0" w:line="240" w:lineRule="auto"/>
        <w:ind w:left="720" w:hanging="720"/>
        <w:jc w:val="both"/>
        <w:rPr>
          <w:rFonts w:ascii="Arial" w:eastAsia="Times New Roman" w:hAnsi="Arial" w:cs="Arial"/>
          <w:sz w:val="24"/>
          <w:szCs w:val="24"/>
        </w:rPr>
      </w:pPr>
      <w:r>
        <w:rPr>
          <w:rFonts w:ascii="Arial" w:eastAsia="Times New Roman" w:hAnsi="Arial" w:cs="Arial"/>
          <w:sz w:val="24"/>
          <w:szCs w:val="24"/>
        </w:rPr>
        <w:t>Q5 )</w:t>
      </w:r>
      <w:r>
        <w:rPr>
          <w:rFonts w:ascii="Arial" w:eastAsia="Times New Roman" w:hAnsi="Arial" w:cs="Arial"/>
          <w:sz w:val="24"/>
          <w:szCs w:val="24"/>
        </w:rPr>
        <w:tab/>
      </w:r>
      <w:r w:rsidRPr="00F172CA">
        <w:rPr>
          <w:rFonts w:ascii="Arial" w:eastAsia="Times New Roman" w:hAnsi="Arial" w:cs="Arial"/>
          <w:sz w:val="24"/>
          <w:szCs w:val="24"/>
        </w:rPr>
        <w:t>Does the contract time include a winter Shutdown or is the project planned to be worked through the winter?</w:t>
      </w:r>
      <w:r w:rsidR="00465C88">
        <w:rPr>
          <w:rFonts w:ascii="Arial" w:eastAsia="Times New Roman" w:hAnsi="Arial" w:cs="Arial"/>
          <w:sz w:val="24"/>
          <w:szCs w:val="24"/>
        </w:rPr>
        <w:t xml:space="preserve">  </w:t>
      </w:r>
    </w:p>
    <w:p w14:paraId="3DE791E9" w14:textId="09EDE985" w:rsidR="00F172CA" w:rsidRPr="00F172CA" w:rsidRDefault="00465C88" w:rsidP="00F172CA">
      <w:pPr>
        <w:spacing w:after="0" w:line="240" w:lineRule="auto"/>
        <w:ind w:left="720" w:hanging="720"/>
        <w:jc w:val="both"/>
        <w:rPr>
          <w:rFonts w:ascii="Arial" w:eastAsia="Times New Roman" w:hAnsi="Arial" w:cs="Arial"/>
          <w:sz w:val="24"/>
          <w:szCs w:val="24"/>
        </w:rPr>
      </w:pPr>
      <w:r w:rsidRPr="00465C88">
        <w:rPr>
          <w:rFonts w:ascii="Arial" w:eastAsia="Times New Roman" w:hAnsi="Arial" w:cs="Arial"/>
          <w:b/>
          <w:bCs/>
          <w:sz w:val="24"/>
          <w:szCs w:val="24"/>
        </w:rPr>
        <w:t>A</w:t>
      </w:r>
      <w:r>
        <w:rPr>
          <w:rFonts w:ascii="Arial" w:eastAsia="Times New Roman" w:hAnsi="Arial" w:cs="Arial"/>
          <w:b/>
          <w:bCs/>
          <w:sz w:val="24"/>
          <w:szCs w:val="24"/>
        </w:rPr>
        <w:t>5</w:t>
      </w:r>
      <w:r w:rsidRPr="00465C88">
        <w:rPr>
          <w:rFonts w:ascii="Arial" w:eastAsia="Times New Roman" w:hAnsi="Arial" w:cs="Arial"/>
          <w:b/>
          <w:bCs/>
          <w:sz w:val="24"/>
          <w:szCs w:val="24"/>
        </w:rPr>
        <w:t>)</w:t>
      </w:r>
      <w:r w:rsidRPr="00465C88">
        <w:rPr>
          <w:rFonts w:ascii="Arial" w:eastAsia="Times New Roman" w:hAnsi="Arial" w:cs="Arial"/>
          <w:b/>
          <w:bCs/>
          <w:sz w:val="24"/>
          <w:szCs w:val="24"/>
        </w:rPr>
        <w:tab/>
      </w:r>
      <w:r>
        <w:rPr>
          <w:rFonts w:ascii="Arial" w:eastAsia="Times New Roman" w:hAnsi="Arial" w:cs="Arial"/>
          <w:b/>
          <w:bCs/>
          <w:sz w:val="24"/>
          <w:szCs w:val="24"/>
        </w:rPr>
        <w:t>No anticipated shutdowns are included in</w:t>
      </w:r>
      <w:r w:rsidRPr="00465C88">
        <w:rPr>
          <w:rFonts w:ascii="Arial" w:eastAsia="Times New Roman" w:hAnsi="Arial" w:cs="Arial"/>
          <w:b/>
          <w:bCs/>
          <w:sz w:val="24"/>
          <w:szCs w:val="24"/>
        </w:rPr>
        <w:t xml:space="preserve"> the contract time.  </w:t>
      </w:r>
      <w:r w:rsidR="00CD152D">
        <w:rPr>
          <w:rFonts w:ascii="Arial" w:eastAsia="Times New Roman" w:hAnsi="Arial" w:cs="Arial"/>
          <w:b/>
          <w:bCs/>
          <w:sz w:val="24"/>
          <w:szCs w:val="24"/>
        </w:rPr>
        <w:t>The project timeline will be established during the Pre-Construction meeting along with the Notice to Proceed date.  The timeline can be adjusted and agreed upon at that time, taking into account weather delays, etc.</w:t>
      </w:r>
    </w:p>
    <w:p w14:paraId="1E2806C8" w14:textId="77777777" w:rsidR="00F172CA" w:rsidRDefault="00F172CA" w:rsidP="00F172CA">
      <w:pPr>
        <w:spacing w:after="0" w:line="240" w:lineRule="auto"/>
        <w:ind w:left="720" w:hanging="720"/>
        <w:jc w:val="both"/>
        <w:rPr>
          <w:rFonts w:ascii="Arial" w:eastAsia="Times New Roman" w:hAnsi="Arial" w:cs="Arial"/>
          <w:sz w:val="24"/>
          <w:szCs w:val="24"/>
        </w:rPr>
      </w:pPr>
    </w:p>
    <w:p w14:paraId="27BD6246" w14:textId="31EEA6E4" w:rsidR="00465C88" w:rsidRDefault="00F172CA" w:rsidP="00F172CA">
      <w:pPr>
        <w:spacing w:after="0" w:line="240" w:lineRule="auto"/>
        <w:ind w:left="720" w:hanging="720"/>
        <w:jc w:val="both"/>
        <w:rPr>
          <w:rFonts w:ascii="Arial" w:eastAsia="Times New Roman" w:hAnsi="Arial" w:cs="Arial"/>
          <w:b/>
          <w:bCs/>
          <w:sz w:val="24"/>
          <w:szCs w:val="24"/>
        </w:rPr>
      </w:pPr>
      <w:r>
        <w:rPr>
          <w:rFonts w:ascii="Arial" w:eastAsia="Times New Roman" w:hAnsi="Arial" w:cs="Arial"/>
          <w:sz w:val="24"/>
          <w:szCs w:val="24"/>
        </w:rPr>
        <w:t>Q6)</w:t>
      </w:r>
      <w:r>
        <w:rPr>
          <w:rFonts w:ascii="Arial" w:eastAsia="Times New Roman" w:hAnsi="Arial" w:cs="Arial"/>
          <w:sz w:val="24"/>
          <w:szCs w:val="24"/>
        </w:rPr>
        <w:tab/>
      </w:r>
      <w:r w:rsidRPr="00F172CA">
        <w:rPr>
          <w:rFonts w:ascii="Arial" w:eastAsia="Times New Roman" w:hAnsi="Arial" w:cs="Arial"/>
          <w:sz w:val="24"/>
          <w:szCs w:val="24"/>
        </w:rPr>
        <w:t>Does the contract time include the engineering drawings to be produced?</w:t>
      </w:r>
    </w:p>
    <w:p w14:paraId="56F025EC" w14:textId="1740B06F" w:rsidR="00465C88" w:rsidRPr="00465C88" w:rsidRDefault="00465C88" w:rsidP="00F172CA">
      <w:pPr>
        <w:spacing w:after="0" w:line="240" w:lineRule="auto"/>
        <w:ind w:left="720" w:hanging="720"/>
        <w:jc w:val="both"/>
        <w:rPr>
          <w:rFonts w:ascii="Arial" w:eastAsia="Times New Roman" w:hAnsi="Arial" w:cs="Arial"/>
          <w:b/>
          <w:bCs/>
          <w:sz w:val="24"/>
          <w:szCs w:val="24"/>
        </w:rPr>
      </w:pPr>
      <w:r w:rsidRPr="00465C88">
        <w:rPr>
          <w:rFonts w:ascii="Arial" w:eastAsia="Times New Roman" w:hAnsi="Arial" w:cs="Arial"/>
          <w:b/>
          <w:bCs/>
          <w:sz w:val="24"/>
          <w:szCs w:val="24"/>
        </w:rPr>
        <w:t>A6)</w:t>
      </w:r>
      <w:r w:rsidRPr="00465C88">
        <w:rPr>
          <w:rFonts w:ascii="Arial" w:eastAsia="Times New Roman" w:hAnsi="Arial" w:cs="Arial"/>
          <w:b/>
          <w:bCs/>
          <w:sz w:val="24"/>
          <w:szCs w:val="24"/>
        </w:rPr>
        <w:tab/>
        <w:t>The time to produce drawings is included in the contract time.  The contract time does not start until the Notice to Proceed issue date which is established at the Pre-Construction meeting.  (If the Contractor expects any process to cause delays in the contract time, it shall be discussed at the Pre-Construction meeting and timelines can be adjusted accordingly.)</w:t>
      </w:r>
    </w:p>
    <w:p w14:paraId="03739656" w14:textId="77777777" w:rsidR="00F172CA" w:rsidRDefault="00F172CA" w:rsidP="00F172CA">
      <w:pPr>
        <w:spacing w:after="0" w:line="240" w:lineRule="auto"/>
        <w:ind w:left="720" w:hanging="720"/>
        <w:jc w:val="both"/>
        <w:rPr>
          <w:rFonts w:ascii="Arial" w:eastAsia="Times New Roman" w:hAnsi="Arial" w:cs="Arial"/>
          <w:sz w:val="24"/>
          <w:szCs w:val="24"/>
        </w:rPr>
      </w:pPr>
    </w:p>
    <w:p w14:paraId="53106C7A" w14:textId="1B5FFE0D" w:rsidR="00F172CA" w:rsidRDefault="00F172CA" w:rsidP="00F172CA">
      <w:pPr>
        <w:spacing w:after="0" w:line="240" w:lineRule="auto"/>
        <w:ind w:left="720" w:hanging="720"/>
        <w:jc w:val="both"/>
        <w:rPr>
          <w:rFonts w:ascii="Arial" w:eastAsia="Times New Roman" w:hAnsi="Arial" w:cs="Arial"/>
          <w:sz w:val="24"/>
          <w:szCs w:val="24"/>
        </w:rPr>
      </w:pPr>
      <w:r>
        <w:rPr>
          <w:rFonts w:ascii="Arial" w:eastAsia="Times New Roman" w:hAnsi="Arial" w:cs="Arial"/>
          <w:sz w:val="24"/>
          <w:szCs w:val="24"/>
        </w:rPr>
        <w:t>Q7)</w:t>
      </w:r>
      <w:r>
        <w:rPr>
          <w:rFonts w:ascii="Arial" w:eastAsia="Times New Roman" w:hAnsi="Arial" w:cs="Arial"/>
          <w:sz w:val="24"/>
          <w:szCs w:val="24"/>
        </w:rPr>
        <w:tab/>
      </w:r>
      <w:r w:rsidRPr="00F172CA">
        <w:rPr>
          <w:rFonts w:ascii="Arial" w:eastAsia="Times New Roman" w:hAnsi="Arial" w:cs="Arial"/>
          <w:sz w:val="24"/>
          <w:szCs w:val="24"/>
        </w:rPr>
        <w:t xml:space="preserve">Please provide a link to Standard Specifications for construction and material for Harford County and any amendments by the City of Aberdeen where </w:t>
      </w:r>
      <w:r w:rsidR="00F41A68" w:rsidRPr="00F172CA">
        <w:rPr>
          <w:rFonts w:ascii="Arial" w:eastAsia="Times New Roman" w:hAnsi="Arial" w:cs="Arial"/>
          <w:sz w:val="24"/>
          <w:szCs w:val="24"/>
        </w:rPr>
        <w:t>applicable.</w:t>
      </w:r>
    </w:p>
    <w:p w14:paraId="3C1F907D" w14:textId="11264174" w:rsidR="00F41A68" w:rsidRPr="00F41A68" w:rsidRDefault="00F41A68" w:rsidP="00F172CA">
      <w:pPr>
        <w:spacing w:after="0" w:line="240" w:lineRule="auto"/>
        <w:ind w:left="720" w:hanging="720"/>
        <w:jc w:val="both"/>
        <w:rPr>
          <w:rFonts w:ascii="Arial" w:eastAsia="Times New Roman" w:hAnsi="Arial" w:cs="Arial"/>
          <w:b/>
          <w:bCs/>
          <w:sz w:val="24"/>
          <w:szCs w:val="24"/>
        </w:rPr>
      </w:pPr>
      <w:r w:rsidRPr="00F41A68">
        <w:rPr>
          <w:rFonts w:ascii="Arial" w:eastAsia="Times New Roman" w:hAnsi="Arial" w:cs="Arial"/>
          <w:b/>
          <w:bCs/>
          <w:sz w:val="24"/>
          <w:szCs w:val="24"/>
        </w:rPr>
        <w:t>A7)</w:t>
      </w:r>
      <w:r w:rsidRPr="00F41A68">
        <w:rPr>
          <w:rFonts w:ascii="Arial" w:eastAsia="Times New Roman" w:hAnsi="Arial" w:cs="Arial"/>
          <w:b/>
          <w:bCs/>
          <w:sz w:val="24"/>
          <w:szCs w:val="24"/>
        </w:rPr>
        <w:tab/>
        <w:t xml:space="preserve">See links provided below:  </w:t>
      </w:r>
    </w:p>
    <w:p w14:paraId="67E7B0AB" w14:textId="3E718935" w:rsidR="00F41A68" w:rsidRPr="00F41A68" w:rsidRDefault="00F41A68" w:rsidP="00F172CA">
      <w:pPr>
        <w:spacing w:after="0" w:line="240" w:lineRule="auto"/>
        <w:ind w:left="720" w:hanging="720"/>
        <w:jc w:val="both"/>
        <w:rPr>
          <w:rFonts w:ascii="Arial" w:eastAsia="Times New Roman" w:hAnsi="Arial" w:cs="Arial"/>
          <w:b/>
          <w:bCs/>
          <w:sz w:val="24"/>
          <w:szCs w:val="24"/>
        </w:rPr>
      </w:pPr>
      <w:r w:rsidRPr="00F41A68">
        <w:rPr>
          <w:rFonts w:ascii="Arial" w:eastAsia="Times New Roman" w:hAnsi="Arial" w:cs="Arial"/>
          <w:b/>
          <w:bCs/>
          <w:sz w:val="24"/>
          <w:szCs w:val="24"/>
        </w:rPr>
        <w:tab/>
      </w:r>
    </w:p>
    <w:p w14:paraId="1557D96F" w14:textId="783016CC" w:rsidR="00F41A68" w:rsidRDefault="00F41A68" w:rsidP="00F41A68">
      <w:pPr>
        <w:spacing w:after="0" w:line="240" w:lineRule="auto"/>
        <w:ind w:left="720" w:hanging="720"/>
        <w:rPr>
          <w:rFonts w:ascii="Arial" w:eastAsia="Times New Roman" w:hAnsi="Arial" w:cs="Arial"/>
          <w:b/>
          <w:bCs/>
          <w:sz w:val="24"/>
          <w:szCs w:val="24"/>
        </w:rPr>
      </w:pPr>
      <w:r>
        <w:rPr>
          <w:rFonts w:ascii="Arial" w:eastAsia="Times New Roman" w:hAnsi="Arial" w:cs="Arial"/>
          <w:sz w:val="24"/>
          <w:szCs w:val="24"/>
        </w:rPr>
        <w:tab/>
      </w:r>
      <w:r w:rsidRPr="00F41A68">
        <w:rPr>
          <w:rFonts w:ascii="Arial" w:eastAsia="Times New Roman" w:hAnsi="Arial" w:cs="Arial"/>
          <w:b/>
          <w:bCs/>
          <w:sz w:val="24"/>
          <w:szCs w:val="24"/>
        </w:rPr>
        <w:t>City of Aberdeen Adopted Code is located here:</w:t>
      </w:r>
    </w:p>
    <w:p w14:paraId="10A03520" w14:textId="4DD7AC94" w:rsidR="00F41A68" w:rsidRPr="00F41A68" w:rsidRDefault="00F41A68" w:rsidP="00F41A68">
      <w:pPr>
        <w:spacing w:after="0" w:line="240" w:lineRule="auto"/>
        <w:ind w:left="720" w:hanging="720"/>
        <w:rPr>
          <w:rFonts w:ascii="Arial" w:eastAsia="Times New Roman" w:hAnsi="Arial" w:cs="Arial"/>
          <w:b/>
          <w:bCs/>
          <w:sz w:val="24"/>
          <w:szCs w:val="24"/>
        </w:rPr>
      </w:pPr>
      <w:r>
        <w:rPr>
          <w:rFonts w:ascii="Arial" w:eastAsia="Times New Roman" w:hAnsi="Arial" w:cs="Arial"/>
          <w:b/>
          <w:bCs/>
          <w:sz w:val="24"/>
          <w:szCs w:val="24"/>
        </w:rPr>
        <w:tab/>
      </w:r>
      <w:hyperlink r:id="rId10" w:history="1">
        <w:r w:rsidRPr="00FC5377">
          <w:rPr>
            <w:rStyle w:val="Hyperlink"/>
            <w:rFonts w:ascii="Arial" w:eastAsia="Times New Roman" w:hAnsi="Arial" w:cs="Arial"/>
            <w:b/>
            <w:bCs/>
            <w:sz w:val="24"/>
            <w:szCs w:val="24"/>
          </w:rPr>
          <w:t>https://ecode360.com/AB1</w:t>
        </w:r>
        <w:r w:rsidRPr="00FC5377">
          <w:rPr>
            <w:rStyle w:val="Hyperlink"/>
            <w:rFonts w:ascii="Arial" w:eastAsia="Times New Roman" w:hAnsi="Arial" w:cs="Arial"/>
            <w:b/>
            <w:bCs/>
            <w:sz w:val="24"/>
            <w:szCs w:val="24"/>
          </w:rPr>
          <w:t>2</w:t>
        </w:r>
        <w:r w:rsidRPr="00FC5377">
          <w:rPr>
            <w:rStyle w:val="Hyperlink"/>
            <w:rFonts w:ascii="Arial" w:eastAsia="Times New Roman" w:hAnsi="Arial" w:cs="Arial"/>
            <w:b/>
            <w:bCs/>
            <w:sz w:val="24"/>
            <w:szCs w:val="24"/>
          </w:rPr>
          <w:t>09</w:t>
        </w:r>
      </w:hyperlink>
      <w:r>
        <w:rPr>
          <w:rFonts w:ascii="Arial" w:eastAsia="Times New Roman" w:hAnsi="Arial" w:cs="Arial"/>
          <w:b/>
          <w:bCs/>
          <w:sz w:val="24"/>
          <w:szCs w:val="24"/>
        </w:rPr>
        <w:t xml:space="preserve"> </w:t>
      </w:r>
    </w:p>
    <w:p w14:paraId="4B082D0F" w14:textId="77777777" w:rsidR="00F41A68" w:rsidRPr="00F41A68" w:rsidRDefault="00F41A68" w:rsidP="00F172CA">
      <w:pPr>
        <w:spacing w:after="0" w:line="240" w:lineRule="auto"/>
        <w:ind w:left="720" w:hanging="720"/>
        <w:jc w:val="both"/>
        <w:rPr>
          <w:rFonts w:ascii="Arial" w:eastAsia="Times New Roman" w:hAnsi="Arial" w:cs="Arial"/>
          <w:b/>
          <w:bCs/>
          <w:sz w:val="24"/>
          <w:szCs w:val="24"/>
        </w:rPr>
      </w:pPr>
    </w:p>
    <w:p w14:paraId="17C2287A" w14:textId="77777777" w:rsidR="00F41A68" w:rsidRDefault="00F41A68" w:rsidP="00F41A68">
      <w:pPr>
        <w:spacing w:after="0" w:line="240" w:lineRule="auto"/>
        <w:ind w:left="720" w:hanging="720"/>
        <w:rPr>
          <w:rFonts w:ascii="Arial" w:eastAsia="Times New Roman" w:hAnsi="Arial" w:cs="Arial"/>
          <w:b/>
          <w:bCs/>
          <w:sz w:val="24"/>
          <w:szCs w:val="24"/>
        </w:rPr>
      </w:pPr>
      <w:r w:rsidRPr="00F41A68">
        <w:rPr>
          <w:rFonts w:ascii="Arial" w:eastAsia="Times New Roman" w:hAnsi="Arial" w:cs="Arial"/>
          <w:b/>
          <w:bCs/>
          <w:sz w:val="24"/>
          <w:szCs w:val="24"/>
        </w:rPr>
        <w:tab/>
        <w:t xml:space="preserve">City of Aberdeen Addendum to Harford County Approved Material Listing and Standard Details is located here: </w:t>
      </w:r>
    </w:p>
    <w:p w14:paraId="7F7864FF" w14:textId="1C0828BA" w:rsidR="00F41A68" w:rsidRPr="00F41A68" w:rsidRDefault="00F41A68" w:rsidP="00F41A68">
      <w:pPr>
        <w:spacing w:after="0" w:line="240" w:lineRule="auto"/>
        <w:ind w:left="720"/>
        <w:rPr>
          <w:rFonts w:ascii="Arial" w:eastAsia="Times New Roman" w:hAnsi="Arial" w:cs="Arial"/>
          <w:b/>
          <w:bCs/>
          <w:sz w:val="24"/>
          <w:szCs w:val="24"/>
        </w:rPr>
      </w:pPr>
      <w:hyperlink r:id="rId11" w:history="1">
        <w:r w:rsidRPr="00FC5377">
          <w:rPr>
            <w:rStyle w:val="Hyperlink"/>
            <w:rFonts w:ascii="Arial" w:eastAsia="Times New Roman" w:hAnsi="Arial" w:cs="Arial"/>
            <w:b/>
            <w:bCs/>
            <w:sz w:val="24"/>
            <w:szCs w:val="24"/>
          </w:rPr>
          <w:t>https://www.aberdeenmd.gov/sites/g/files/vyhlif4101/f/pages/2022-11-01_w-s_approved_list_of_supplies_and_materials_-_</w:t>
        </w:r>
        <w:r w:rsidRPr="00FC5377">
          <w:rPr>
            <w:rStyle w:val="Hyperlink"/>
            <w:rFonts w:ascii="Arial" w:eastAsia="Times New Roman" w:hAnsi="Arial" w:cs="Arial"/>
            <w:b/>
            <w:bCs/>
            <w:sz w:val="24"/>
            <w:szCs w:val="24"/>
          </w:rPr>
          <w:t>c</w:t>
        </w:r>
        <w:r w:rsidRPr="00FC5377">
          <w:rPr>
            <w:rStyle w:val="Hyperlink"/>
            <w:rFonts w:ascii="Arial" w:eastAsia="Times New Roman" w:hAnsi="Arial" w:cs="Arial"/>
            <w:b/>
            <w:bCs/>
            <w:sz w:val="24"/>
            <w:szCs w:val="24"/>
          </w:rPr>
          <w:t>oa_addendum_2.pdf</w:t>
        </w:r>
      </w:hyperlink>
      <w:r>
        <w:rPr>
          <w:rFonts w:ascii="Arial" w:eastAsia="Times New Roman" w:hAnsi="Arial" w:cs="Arial"/>
          <w:b/>
          <w:bCs/>
          <w:sz w:val="24"/>
          <w:szCs w:val="24"/>
        </w:rPr>
        <w:t xml:space="preserve"> </w:t>
      </w:r>
    </w:p>
    <w:p w14:paraId="31EE7E11" w14:textId="77777777" w:rsidR="00F41A68" w:rsidRPr="00F41A68" w:rsidRDefault="00F41A68" w:rsidP="00F172CA">
      <w:pPr>
        <w:spacing w:after="0" w:line="240" w:lineRule="auto"/>
        <w:ind w:left="720" w:hanging="720"/>
        <w:jc w:val="both"/>
        <w:rPr>
          <w:rFonts w:ascii="Arial" w:eastAsia="Times New Roman" w:hAnsi="Arial" w:cs="Arial"/>
          <w:b/>
          <w:bCs/>
          <w:sz w:val="24"/>
          <w:szCs w:val="24"/>
        </w:rPr>
      </w:pPr>
    </w:p>
    <w:p w14:paraId="0F2996D2" w14:textId="77777777" w:rsidR="00F41A68" w:rsidRDefault="00F41A68" w:rsidP="00F41A68">
      <w:pPr>
        <w:spacing w:after="0" w:line="240" w:lineRule="auto"/>
        <w:ind w:left="720" w:hanging="720"/>
        <w:rPr>
          <w:rFonts w:ascii="Arial" w:eastAsia="Times New Roman" w:hAnsi="Arial" w:cs="Arial"/>
          <w:b/>
          <w:bCs/>
          <w:sz w:val="24"/>
          <w:szCs w:val="24"/>
        </w:rPr>
      </w:pPr>
      <w:r w:rsidRPr="00F41A68">
        <w:rPr>
          <w:rFonts w:ascii="Arial" w:eastAsia="Times New Roman" w:hAnsi="Arial" w:cs="Arial"/>
          <w:b/>
          <w:bCs/>
          <w:sz w:val="24"/>
          <w:szCs w:val="24"/>
        </w:rPr>
        <w:tab/>
        <w:t>Harford County Adopted Code is located here:</w:t>
      </w:r>
    </w:p>
    <w:p w14:paraId="38F16650" w14:textId="68C4CE1F" w:rsidR="00F41A68" w:rsidRDefault="00F41A68" w:rsidP="00F41A68">
      <w:pPr>
        <w:spacing w:after="0" w:line="240" w:lineRule="auto"/>
        <w:ind w:left="720"/>
        <w:rPr>
          <w:rFonts w:ascii="Arial" w:eastAsia="Times New Roman" w:hAnsi="Arial" w:cs="Arial"/>
          <w:sz w:val="24"/>
          <w:szCs w:val="24"/>
        </w:rPr>
      </w:pPr>
      <w:hyperlink r:id="rId12" w:history="1">
        <w:r w:rsidRPr="00FC5377">
          <w:rPr>
            <w:rStyle w:val="Hyperlink"/>
            <w:rFonts w:ascii="Arial" w:eastAsia="Times New Roman" w:hAnsi="Arial" w:cs="Arial"/>
            <w:b/>
            <w:bCs/>
            <w:sz w:val="24"/>
            <w:szCs w:val="24"/>
          </w:rPr>
          <w:t>http://www.ecode360.com/?custId=H</w:t>
        </w:r>
        <w:r w:rsidRPr="00FC5377">
          <w:rPr>
            <w:rStyle w:val="Hyperlink"/>
            <w:rFonts w:ascii="Arial" w:eastAsia="Times New Roman" w:hAnsi="Arial" w:cs="Arial"/>
            <w:b/>
            <w:bCs/>
            <w:sz w:val="24"/>
            <w:szCs w:val="24"/>
          </w:rPr>
          <w:t>A</w:t>
        </w:r>
        <w:r w:rsidRPr="00FC5377">
          <w:rPr>
            <w:rStyle w:val="Hyperlink"/>
            <w:rFonts w:ascii="Arial" w:eastAsia="Times New Roman" w:hAnsi="Arial" w:cs="Arial"/>
            <w:b/>
            <w:bCs/>
            <w:sz w:val="24"/>
            <w:szCs w:val="24"/>
          </w:rPr>
          <w:t>0904</w:t>
        </w:r>
      </w:hyperlink>
      <w:r>
        <w:rPr>
          <w:rFonts w:ascii="Arial" w:eastAsia="Times New Roman" w:hAnsi="Arial" w:cs="Arial"/>
          <w:b/>
          <w:bCs/>
          <w:sz w:val="24"/>
          <w:szCs w:val="24"/>
        </w:rPr>
        <w:t xml:space="preserve"> </w:t>
      </w:r>
    </w:p>
    <w:p w14:paraId="2BD2934D" w14:textId="77777777" w:rsidR="00D64AE4" w:rsidRDefault="00D64AE4" w:rsidP="00D64AE4">
      <w:pPr>
        <w:spacing w:after="0" w:line="240" w:lineRule="auto"/>
        <w:ind w:left="720"/>
        <w:rPr>
          <w:rFonts w:ascii="Arial" w:eastAsia="Times New Roman" w:hAnsi="Arial" w:cs="Arial"/>
          <w:b/>
          <w:bCs/>
          <w:sz w:val="24"/>
          <w:szCs w:val="24"/>
        </w:rPr>
      </w:pPr>
    </w:p>
    <w:p w14:paraId="779D58FC" w14:textId="4BB64DC6" w:rsidR="00D64AE4" w:rsidRDefault="00D64AE4" w:rsidP="00D64AE4">
      <w:pPr>
        <w:spacing w:after="0" w:line="240" w:lineRule="auto"/>
        <w:ind w:left="720"/>
        <w:rPr>
          <w:rFonts w:ascii="Arial" w:eastAsia="Times New Roman" w:hAnsi="Arial" w:cs="Arial"/>
          <w:b/>
          <w:bCs/>
          <w:sz w:val="24"/>
          <w:szCs w:val="24"/>
        </w:rPr>
      </w:pPr>
      <w:r>
        <w:rPr>
          <w:rFonts w:ascii="Arial" w:eastAsia="Times New Roman" w:hAnsi="Arial" w:cs="Arial"/>
          <w:b/>
          <w:bCs/>
          <w:sz w:val="24"/>
          <w:szCs w:val="24"/>
        </w:rPr>
        <w:t xml:space="preserve">Harford County Water and Sewer Design Guidelines are located here: </w:t>
      </w:r>
      <w:hyperlink r:id="rId13" w:history="1">
        <w:r w:rsidRPr="00FC5377">
          <w:rPr>
            <w:rStyle w:val="Hyperlink"/>
            <w:rFonts w:ascii="Arial" w:eastAsia="Times New Roman" w:hAnsi="Arial" w:cs="Arial"/>
            <w:b/>
            <w:bCs/>
            <w:sz w:val="24"/>
            <w:szCs w:val="24"/>
          </w:rPr>
          <w:t>https://www.harfordcountymd.gov/DocumentCenter/View/2006/Water--Sewer-Design-Guidelines-PDF</w:t>
        </w:r>
      </w:hyperlink>
      <w:r>
        <w:rPr>
          <w:rFonts w:ascii="Arial" w:eastAsia="Times New Roman" w:hAnsi="Arial" w:cs="Arial"/>
          <w:b/>
          <w:bCs/>
          <w:sz w:val="24"/>
          <w:szCs w:val="24"/>
        </w:rPr>
        <w:t xml:space="preserve"> </w:t>
      </w:r>
    </w:p>
    <w:p w14:paraId="77DFB992" w14:textId="77777777" w:rsidR="00C80E37" w:rsidRDefault="00C80E37" w:rsidP="00D64AE4">
      <w:pPr>
        <w:spacing w:after="0" w:line="240" w:lineRule="auto"/>
        <w:ind w:left="720"/>
        <w:rPr>
          <w:rFonts w:ascii="Arial" w:eastAsia="Times New Roman" w:hAnsi="Arial" w:cs="Arial"/>
          <w:b/>
          <w:bCs/>
          <w:sz w:val="24"/>
          <w:szCs w:val="24"/>
        </w:rPr>
      </w:pPr>
    </w:p>
    <w:p w14:paraId="07475DF5" w14:textId="151D238D" w:rsidR="00C80E37" w:rsidRDefault="00C80E37" w:rsidP="00D64AE4">
      <w:pPr>
        <w:spacing w:after="0" w:line="240" w:lineRule="auto"/>
        <w:ind w:left="720"/>
        <w:rPr>
          <w:rFonts w:ascii="Arial" w:eastAsia="Times New Roman" w:hAnsi="Arial" w:cs="Arial"/>
          <w:b/>
          <w:bCs/>
          <w:sz w:val="24"/>
          <w:szCs w:val="24"/>
        </w:rPr>
      </w:pPr>
      <w:r>
        <w:rPr>
          <w:rFonts w:ascii="Arial" w:eastAsia="Times New Roman" w:hAnsi="Arial" w:cs="Arial"/>
          <w:b/>
          <w:bCs/>
          <w:sz w:val="24"/>
          <w:szCs w:val="24"/>
        </w:rPr>
        <w:t xml:space="preserve">Harford County Water and Sewer </w:t>
      </w:r>
      <w:r>
        <w:rPr>
          <w:rFonts w:ascii="Arial" w:eastAsia="Times New Roman" w:hAnsi="Arial" w:cs="Arial"/>
          <w:b/>
          <w:bCs/>
          <w:sz w:val="24"/>
          <w:szCs w:val="24"/>
        </w:rPr>
        <w:t>Standard Details</w:t>
      </w:r>
      <w:r>
        <w:rPr>
          <w:rFonts w:ascii="Arial" w:eastAsia="Times New Roman" w:hAnsi="Arial" w:cs="Arial"/>
          <w:b/>
          <w:bCs/>
          <w:sz w:val="24"/>
          <w:szCs w:val="24"/>
        </w:rPr>
        <w:t xml:space="preserve"> are located here:</w:t>
      </w:r>
    </w:p>
    <w:p w14:paraId="75177DAF" w14:textId="130F3F2A" w:rsidR="00C80E37" w:rsidRDefault="00C80E37" w:rsidP="00D64AE4">
      <w:pPr>
        <w:spacing w:after="0" w:line="240" w:lineRule="auto"/>
        <w:ind w:left="720"/>
        <w:rPr>
          <w:rFonts w:ascii="Arial" w:eastAsia="Times New Roman" w:hAnsi="Arial" w:cs="Arial"/>
          <w:b/>
          <w:bCs/>
          <w:sz w:val="24"/>
          <w:szCs w:val="24"/>
        </w:rPr>
      </w:pPr>
      <w:hyperlink r:id="rId14" w:history="1">
        <w:r w:rsidRPr="00FC5377">
          <w:rPr>
            <w:rStyle w:val="Hyperlink"/>
            <w:rFonts w:ascii="Arial" w:eastAsia="Times New Roman" w:hAnsi="Arial" w:cs="Arial"/>
            <w:b/>
            <w:bCs/>
            <w:sz w:val="24"/>
            <w:szCs w:val="24"/>
          </w:rPr>
          <w:t>https://www.harfordcountymd.gov/DocumentCenter/View/2017/Water--Sewer-Standard-Specifications-PDF?bidId</w:t>
        </w:r>
      </w:hyperlink>
      <w:r>
        <w:rPr>
          <w:rFonts w:ascii="Arial" w:eastAsia="Times New Roman" w:hAnsi="Arial" w:cs="Arial"/>
          <w:b/>
          <w:bCs/>
          <w:sz w:val="24"/>
          <w:szCs w:val="24"/>
        </w:rPr>
        <w:t xml:space="preserve"> </w:t>
      </w:r>
    </w:p>
    <w:p w14:paraId="336ACE23" w14:textId="77777777" w:rsidR="00AB58B7" w:rsidRDefault="00AB58B7" w:rsidP="00D64AE4">
      <w:pPr>
        <w:spacing w:after="0" w:line="240" w:lineRule="auto"/>
        <w:ind w:left="720"/>
        <w:rPr>
          <w:rFonts w:ascii="Arial" w:eastAsia="Times New Roman" w:hAnsi="Arial" w:cs="Arial"/>
          <w:b/>
          <w:bCs/>
          <w:sz w:val="24"/>
          <w:szCs w:val="24"/>
        </w:rPr>
      </w:pPr>
    </w:p>
    <w:p w14:paraId="09340669" w14:textId="77777777" w:rsidR="00AB58B7" w:rsidRDefault="00AB58B7" w:rsidP="00D64AE4">
      <w:pPr>
        <w:spacing w:after="0" w:line="240" w:lineRule="auto"/>
        <w:ind w:left="720"/>
        <w:rPr>
          <w:rFonts w:ascii="Arial" w:eastAsia="Times New Roman" w:hAnsi="Arial" w:cs="Arial"/>
          <w:b/>
          <w:bCs/>
          <w:sz w:val="24"/>
          <w:szCs w:val="24"/>
        </w:rPr>
      </w:pPr>
    </w:p>
    <w:p w14:paraId="4629295B" w14:textId="77777777" w:rsidR="00D64AE4" w:rsidRPr="00F172CA" w:rsidRDefault="00D64AE4" w:rsidP="00D64AE4">
      <w:pPr>
        <w:spacing w:after="0" w:line="240" w:lineRule="auto"/>
        <w:ind w:left="720"/>
        <w:rPr>
          <w:rFonts w:ascii="Arial" w:eastAsia="Times New Roman" w:hAnsi="Arial" w:cs="Arial"/>
          <w:b/>
          <w:bCs/>
          <w:sz w:val="24"/>
          <w:szCs w:val="24"/>
        </w:rPr>
      </w:pPr>
    </w:p>
    <w:p w14:paraId="7DAE999C" w14:textId="41A3AF62" w:rsidR="00D64AE4" w:rsidRDefault="00D64AE4" w:rsidP="00D64AE4">
      <w:pPr>
        <w:spacing w:after="0" w:line="240" w:lineRule="auto"/>
        <w:ind w:left="720"/>
        <w:rPr>
          <w:rFonts w:ascii="Arial" w:eastAsia="Times New Roman" w:hAnsi="Arial" w:cs="Arial"/>
          <w:b/>
          <w:bCs/>
          <w:sz w:val="24"/>
          <w:szCs w:val="24"/>
        </w:rPr>
      </w:pPr>
      <w:r>
        <w:rPr>
          <w:rFonts w:ascii="Arial" w:eastAsia="Times New Roman" w:hAnsi="Arial" w:cs="Arial"/>
          <w:b/>
          <w:bCs/>
          <w:sz w:val="24"/>
          <w:szCs w:val="24"/>
        </w:rPr>
        <w:lastRenderedPageBreak/>
        <w:t xml:space="preserve">Harford County </w:t>
      </w:r>
      <w:r>
        <w:rPr>
          <w:rFonts w:ascii="Arial" w:eastAsia="Times New Roman" w:hAnsi="Arial" w:cs="Arial"/>
          <w:b/>
          <w:bCs/>
          <w:sz w:val="24"/>
          <w:szCs w:val="24"/>
        </w:rPr>
        <w:t>Road Code Standard Details</w:t>
      </w:r>
      <w:r>
        <w:rPr>
          <w:rFonts w:ascii="Arial" w:eastAsia="Times New Roman" w:hAnsi="Arial" w:cs="Arial"/>
          <w:b/>
          <w:bCs/>
          <w:sz w:val="24"/>
          <w:szCs w:val="24"/>
        </w:rPr>
        <w:t xml:space="preserve"> are located here:</w:t>
      </w:r>
    </w:p>
    <w:p w14:paraId="6DC3373C" w14:textId="0A299BD2" w:rsidR="00D64AE4" w:rsidRDefault="00D64AE4" w:rsidP="00D64AE4">
      <w:pPr>
        <w:spacing w:after="0" w:line="240" w:lineRule="auto"/>
        <w:ind w:left="720"/>
        <w:rPr>
          <w:rFonts w:ascii="Arial" w:eastAsia="Times New Roman" w:hAnsi="Arial" w:cs="Arial"/>
          <w:b/>
          <w:bCs/>
          <w:sz w:val="24"/>
          <w:szCs w:val="24"/>
        </w:rPr>
      </w:pPr>
      <w:hyperlink r:id="rId15" w:history="1">
        <w:r w:rsidRPr="00FC5377">
          <w:rPr>
            <w:rStyle w:val="Hyperlink"/>
            <w:rFonts w:ascii="Arial" w:eastAsia="Times New Roman" w:hAnsi="Arial" w:cs="Arial"/>
            <w:b/>
            <w:bCs/>
            <w:sz w:val="24"/>
            <w:szCs w:val="24"/>
          </w:rPr>
          <w:t>https://www.harfordcountymd.gov/DocumentCenter/View/1639/Road-Code-Book-of-Standard-Details-PDF</w:t>
        </w:r>
      </w:hyperlink>
      <w:r>
        <w:rPr>
          <w:rFonts w:ascii="Arial" w:eastAsia="Times New Roman" w:hAnsi="Arial" w:cs="Arial"/>
          <w:b/>
          <w:bCs/>
          <w:sz w:val="24"/>
          <w:szCs w:val="24"/>
        </w:rPr>
        <w:t xml:space="preserve"> </w:t>
      </w:r>
    </w:p>
    <w:p w14:paraId="657DEB7D" w14:textId="77777777" w:rsidR="00C80E37" w:rsidRDefault="00C80E37" w:rsidP="00D64AE4">
      <w:pPr>
        <w:spacing w:after="0" w:line="240" w:lineRule="auto"/>
        <w:ind w:left="720"/>
        <w:rPr>
          <w:rFonts w:ascii="Arial" w:eastAsia="Times New Roman" w:hAnsi="Arial" w:cs="Arial"/>
          <w:b/>
          <w:bCs/>
          <w:sz w:val="24"/>
          <w:szCs w:val="24"/>
        </w:rPr>
      </w:pPr>
    </w:p>
    <w:p w14:paraId="2185A75D" w14:textId="4FEAC029" w:rsidR="00C80E37" w:rsidRDefault="00C80E37" w:rsidP="00D64AE4">
      <w:pPr>
        <w:spacing w:after="0" w:line="240" w:lineRule="auto"/>
        <w:ind w:left="720"/>
        <w:rPr>
          <w:rFonts w:ascii="Arial" w:eastAsia="Times New Roman" w:hAnsi="Arial" w:cs="Arial"/>
          <w:b/>
          <w:bCs/>
          <w:sz w:val="24"/>
          <w:szCs w:val="24"/>
        </w:rPr>
      </w:pPr>
      <w:r>
        <w:rPr>
          <w:rFonts w:ascii="Arial" w:eastAsia="Times New Roman" w:hAnsi="Arial" w:cs="Arial"/>
          <w:b/>
          <w:bCs/>
          <w:sz w:val="24"/>
          <w:szCs w:val="24"/>
        </w:rPr>
        <w:t>Harford County Adopted Code Criteria is located here:</w:t>
      </w:r>
    </w:p>
    <w:p w14:paraId="103EB635" w14:textId="64FEA12A" w:rsidR="00C80E37" w:rsidRDefault="00C80E37" w:rsidP="00D64AE4">
      <w:pPr>
        <w:spacing w:after="0" w:line="240" w:lineRule="auto"/>
        <w:ind w:left="720"/>
        <w:rPr>
          <w:rFonts w:ascii="Arial" w:eastAsia="Times New Roman" w:hAnsi="Arial" w:cs="Arial"/>
          <w:b/>
          <w:bCs/>
          <w:sz w:val="24"/>
          <w:szCs w:val="24"/>
        </w:rPr>
      </w:pPr>
      <w:hyperlink r:id="rId16" w:history="1">
        <w:r w:rsidRPr="00FC5377">
          <w:rPr>
            <w:rStyle w:val="Hyperlink"/>
            <w:rFonts w:ascii="Arial" w:eastAsia="Times New Roman" w:hAnsi="Arial" w:cs="Arial"/>
            <w:b/>
            <w:bCs/>
            <w:sz w:val="24"/>
            <w:szCs w:val="24"/>
          </w:rPr>
          <w:t>https://www.harfordcountymd.gov/DocumentCenter/View/275/Harford-County-Code-Criteria-PDF</w:t>
        </w:r>
      </w:hyperlink>
      <w:r>
        <w:rPr>
          <w:rFonts w:ascii="Arial" w:eastAsia="Times New Roman" w:hAnsi="Arial" w:cs="Arial"/>
          <w:b/>
          <w:bCs/>
          <w:sz w:val="24"/>
          <w:szCs w:val="24"/>
        </w:rPr>
        <w:t xml:space="preserve"> </w:t>
      </w:r>
    </w:p>
    <w:p w14:paraId="36B7E2AF" w14:textId="77777777" w:rsidR="00F172CA" w:rsidRDefault="00F172CA" w:rsidP="00F172CA">
      <w:pPr>
        <w:spacing w:after="0" w:line="240" w:lineRule="auto"/>
        <w:ind w:left="720" w:hanging="720"/>
        <w:jc w:val="both"/>
        <w:rPr>
          <w:rFonts w:ascii="Arial" w:eastAsia="Times New Roman" w:hAnsi="Arial" w:cs="Arial"/>
          <w:sz w:val="24"/>
          <w:szCs w:val="24"/>
        </w:rPr>
      </w:pPr>
    </w:p>
    <w:p w14:paraId="6E16C5D8" w14:textId="77777777" w:rsidR="00F41A68" w:rsidRDefault="00F41A68" w:rsidP="00F172CA">
      <w:pPr>
        <w:spacing w:after="0" w:line="240" w:lineRule="auto"/>
        <w:ind w:left="720" w:hanging="720"/>
        <w:jc w:val="both"/>
        <w:rPr>
          <w:rFonts w:ascii="Arial" w:eastAsia="Times New Roman" w:hAnsi="Arial" w:cs="Arial"/>
          <w:sz w:val="24"/>
          <w:szCs w:val="24"/>
        </w:rPr>
      </w:pPr>
    </w:p>
    <w:p w14:paraId="706EB0A9" w14:textId="2B854FE5" w:rsidR="00F41A68" w:rsidRDefault="00F172CA" w:rsidP="00F172CA">
      <w:pPr>
        <w:spacing w:after="0" w:line="240" w:lineRule="auto"/>
        <w:ind w:left="720" w:hanging="720"/>
        <w:jc w:val="both"/>
        <w:rPr>
          <w:rFonts w:ascii="Arial" w:eastAsia="Times New Roman" w:hAnsi="Arial" w:cs="Arial"/>
          <w:sz w:val="24"/>
          <w:szCs w:val="24"/>
        </w:rPr>
      </w:pPr>
      <w:r>
        <w:rPr>
          <w:rFonts w:ascii="Arial" w:eastAsia="Times New Roman" w:hAnsi="Arial" w:cs="Arial"/>
          <w:sz w:val="24"/>
          <w:szCs w:val="24"/>
        </w:rPr>
        <w:t>Q8)</w:t>
      </w:r>
      <w:r>
        <w:rPr>
          <w:rFonts w:ascii="Arial" w:eastAsia="Times New Roman" w:hAnsi="Arial" w:cs="Arial"/>
          <w:sz w:val="24"/>
          <w:szCs w:val="24"/>
        </w:rPr>
        <w:tab/>
      </w:r>
      <w:r w:rsidRPr="00F172CA">
        <w:rPr>
          <w:rFonts w:ascii="Arial" w:eastAsia="Times New Roman" w:hAnsi="Arial" w:cs="Arial"/>
          <w:sz w:val="24"/>
          <w:szCs w:val="24"/>
        </w:rPr>
        <w:t>Are there any road opening permit fees or other permit fees required by the City, and what are their costs?</w:t>
      </w:r>
    </w:p>
    <w:p w14:paraId="75686B47" w14:textId="2F756E85" w:rsidR="00F41A68" w:rsidRPr="00F41A68" w:rsidRDefault="00F41A68" w:rsidP="00F172CA">
      <w:pPr>
        <w:spacing w:after="0" w:line="240" w:lineRule="auto"/>
        <w:ind w:left="720" w:hanging="720"/>
        <w:jc w:val="both"/>
        <w:rPr>
          <w:rFonts w:ascii="Arial" w:eastAsia="Times New Roman" w:hAnsi="Arial" w:cs="Arial"/>
          <w:b/>
          <w:bCs/>
          <w:sz w:val="24"/>
          <w:szCs w:val="24"/>
        </w:rPr>
      </w:pPr>
      <w:r w:rsidRPr="00F41A68">
        <w:rPr>
          <w:rFonts w:ascii="Arial" w:eastAsia="Times New Roman" w:hAnsi="Arial" w:cs="Arial"/>
          <w:b/>
          <w:bCs/>
          <w:sz w:val="24"/>
          <w:szCs w:val="24"/>
        </w:rPr>
        <w:t>A8)</w:t>
      </w:r>
      <w:r>
        <w:rPr>
          <w:rFonts w:ascii="Arial" w:eastAsia="Times New Roman" w:hAnsi="Arial" w:cs="Arial"/>
          <w:b/>
          <w:bCs/>
          <w:sz w:val="24"/>
          <w:szCs w:val="24"/>
        </w:rPr>
        <w:tab/>
        <w:t xml:space="preserve">There </w:t>
      </w:r>
      <w:r w:rsidR="00465C88">
        <w:rPr>
          <w:rFonts w:ascii="Arial" w:eastAsia="Times New Roman" w:hAnsi="Arial" w:cs="Arial"/>
          <w:b/>
          <w:bCs/>
          <w:sz w:val="24"/>
          <w:szCs w:val="24"/>
        </w:rPr>
        <w:t xml:space="preserve">will be no such permitting </w:t>
      </w:r>
      <w:r>
        <w:rPr>
          <w:rFonts w:ascii="Arial" w:eastAsia="Times New Roman" w:hAnsi="Arial" w:cs="Arial"/>
          <w:b/>
          <w:bCs/>
          <w:sz w:val="24"/>
          <w:szCs w:val="24"/>
        </w:rPr>
        <w:t>fees assessed by the City for road work or utility work under th</w:t>
      </w:r>
      <w:r w:rsidR="00465C88">
        <w:rPr>
          <w:rFonts w:ascii="Arial" w:eastAsia="Times New Roman" w:hAnsi="Arial" w:cs="Arial"/>
          <w:b/>
          <w:bCs/>
          <w:sz w:val="24"/>
          <w:szCs w:val="24"/>
        </w:rPr>
        <w:t xml:space="preserve">e scope of this project.  </w:t>
      </w:r>
    </w:p>
    <w:p w14:paraId="35914748" w14:textId="77777777" w:rsidR="00F172CA" w:rsidRDefault="00F172CA" w:rsidP="00F172CA">
      <w:pPr>
        <w:spacing w:after="0" w:line="240" w:lineRule="auto"/>
        <w:ind w:left="720" w:hanging="720"/>
        <w:jc w:val="both"/>
        <w:rPr>
          <w:rFonts w:ascii="Arial" w:eastAsia="Times New Roman" w:hAnsi="Arial" w:cs="Arial"/>
          <w:sz w:val="24"/>
          <w:szCs w:val="24"/>
        </w:rPr>
      </w:pPr>
    </w:p>
    <w:p w14:paraId="3F0F5774" w14:textId="77777777" w:rsidR="00F172CA" w:rsidRPr="00F172CA" w:rsidRDefault="00F172CA" w:rsidP="00F172CA">
      <w:pPr>
        <w:spacing w:after="0" w:line="240" w:lineRule="auto"/>
        <w:ind w:left="720" w:hanging="720"/>
        <w:jc w:val="both"/>
        <w:rPr>
          <w:rFonts w:ascii="Arial" w:eastAsia="Times New Roman" w:hAnsi="Arial" w:cs="Arial"/>
          <w:sz w:val="24"/>
          <w:szCs w:val="24"/>
        </w:rPr>
      </w:pPr>
    </w:p>
    <w:p w14:paraId="1B5D9A06" w14:textId="3C030640" w:rsidR="00E1668D" w:rsidRPr="007512F9" w:rsidRDefault="00E1668D" w:rsidP="00381D7B">
      <w:pPr>
        <w:pStyle w:val="ListParagraph"/>
        <w:widowControl w:val="0"/>
        <w:tabs>
          <w:tab w:val="left" w:pos="2673"/>
        </w:tabs>
        <w:spacing w:after="0" w:line="252" w:lineRule="exact"/>
        <w:jc w:val="both"/>
        <w:rPr>
          <w:rFonts w:ascii="Arial" w:eastAsia="Arial" w:hAnsi="Arial" w:cs="Arial"/>
          <w:sz w:val="24"/>
          <w:szCs w:val="24"/>
        </w:rPr>
      </w:pPr>
    </w:p>
    <w:sectPr w:rsidR="00E1668D" w:rsidRPr="007512F9" w:rsidSect="001E15A9">
      <w:headerReference w:type="default" r:id="rId17"/>
      <w:headerReference w:type="first" r:id="rId18"/>
      <w:footerReference w:type="first" r:id="rId1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83840" w14:textId="77777777" w:rsidR="001A44C2" w:rsidRDefault="001A44C2" w:rsidP="006C625C">
      <w:pPr>
        <w:spacing w:after="0" w:line="240" w:lineRule="auto"/>
      </w:pPr>
      <w:r>
        <w:separator/>
      </w:r>
    </w:p>
  </w:endnote>
  <w:endnote w:type="continuationSeparator" w:id="0">
    <w:p w14:paraId="3387AE88" w14:textId="77777777" w:rsidR="001A44C2" w:rsidRDefault="001A44C2" w:rsidP="006C6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AFE8F" w14:textId="610B85A6" w:rsidR="006A3930" w:rsidRDefault="006A3930" w:rsidP="006A3930">
    <w:pPr>
      <w:pStyle w:val="Footer"/>
    </w:pPr>
    <w:r w:rsidRPr="00EA26DD">
      <w:rPr>
        <w:rFonts w:ascii="Times New Roman" w:hAnsi="Times New Roman" w:cs="Times New Roman"/>
        <w:sz w:val="24"/>
        <w:szCs w:val="24"/>
      </w:rPr>
      <w:ptab w:relativeTo="margin" w:alignment="center" w:leader="none"/>
    </w:r>
    <w:r w:rsidRPr="00EA26DD">
      <w:rPr>
        <w:rFonts w:ascii="Times New Roman" w:hAnsi="Times New Roman" w:cs="Times New Roman"/>
        <w:sz w:val="24"/>
        <w:szCs w:val="24"/>
      </w:rPr>
      <w:ptab w:relativeTo="margin" w:alignment="right" w:leader="none"/>
    </w:r>
  </w:p>
  <w:p w14:paraId="32D6D4A4" w14:textId="4257DDFD" w:rsidR="006A3930" w:rsidRDefault="006A39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22D7" w14:textId="77777777" w:rsidR="001A44C2" w:rsidRDefault="001A44C2" w:rsidP="006C625C">
      <w:pPr>
        <w:spacing w:after="0" w:line="240" w:lineRule="auto"/>
      </w:pPr>
      <w:r>
        <w:separator/>
      </w:r>
    </w:p>
  </w:footnote>
  <w:footnote w:type="continuationSeparator" w:id="0">
    <w:p w14:paraId="4FA8E706" w14:textId="77777777" w:rsidR="001A44C2" w:rsidRDefault="001A44C2" w:rsidP="006C62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3BD23" w14:textId="7BB25C3B" w:rsidR="00173456" w:rsidRDefault="00173456" w:rsidP="00173456">
    <w:pPr>
      <w:pStyle w:val="Header"/>
    </w:pPr>
    <w:r>
      <w:t>2</w:t>
    </w:r>
    <w:r w:rsidR="00CD152D">
      <w:t>4</w:t>
    </w:r>
    <w:r>
      <w:t>-0</w:t>
    </w:r>
    <w:r w:rsidR="00CD152D">
      <w:t>3</w:t>
    </w:r>
    <w:r>
      <w:t xml:space="preserve"> Addendum No. </w:t>
    </w:r>
    <w:r w:rsidR="00CD152D">
      <w:t>1</w:t>
    </w:r>
    <w:r>
      <w:tab/>
    </w:r>
    <w:r>
      <w:tab/>
      <w:t xml:space="preserve"> </w:t>
    </w:r>
    <w:r>
      <w:fldChar w:fldCharType="begin"/>
    </w:r>
    <w:r>
      <w:instrText xml:space="preserve"> DATE \@ "MMMM d, yyyy" </w:instrText>
    </w:r>
    <w:r>
      <w:fldChar w:fldCharType="separate"/>
    </w:r>
    <w:r w:rsidR="006D28F5">
      <w:rPr>
        <w:noProof/>
      </w:rPr>
      <w:t>August 2, 2023</w:t>
    </w:r>
    <w:r>
      <w:fldChar w:fldCharType="end"/>
    </w:r>
  </w:p>
  <w:p w14:paraId="11638EBE" w14:textId="77777777" w:rsidR="00173456" w:rsidRDefault="001734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7890D" w14:textId="53AA7046" w:rsidR="00CE679F" w:rsidRDefault="000B3F3F">
    <w:pPr>
      <w:pStyle w:val="Header"/>
    </w:pPr>
    <w:r>
      <w:t>2</w:t>
    </w:r>
    <w:r w:rsidR="00F172CA">
      <w:t>4</w:t>
    </w:r>
    <w:r>
      <w:t>-</w:t>
    </w:r>
    <w:r w:rsidR="00F172CA">
      <w:t>03</w:t>
    </w:r>
    <w:r w:rsidR="00CE679F">
      <w:tab/>
    </w:r>
    <w:r w:rsidR="00CE679F">
      <w:tab/>
      <w:t xml:space="preserve"> </w:t>
    </w:r>
    <w:r w:rsidR="00CE679F">
      <w:fldChar w:fldCharType="begin"/>
    </w:r>
    <w:r w:rsidR="00CE679F">
      <w:instrText xml:space="preserve"> DATE \@ "MMMM d, yyyy" </w:instrText>
    </w:r>
    <w:r w:rsidR="00CE679F">
      <w:fldChar w:fldCharType="separate"/>
    </w:r>
    <w:r w:rsidR="006D28F5">
      <w:rPr>
        <w:noProof/>
      </w:rPr>
      <w:t>August 2, 2023</w:t>
    </w:r>
    <w:r w:rsidR="00CE679F">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35DF8"/>
    <w:multiLevelType w:val="multilevel"/>
    <w:tmpl w:val="2C76206C"/>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Arial" w:eastAsia="Arial" w:hAnsi="Arial" w:hint="default"/>
        <w:spacing w:val="-1"/>
        <w:w w:val="100"/>
        <w:sz w:val="22"/>
        <w:szCs w:val="22"/>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1" w15:restartNumberingAfterBreak="0">
    <w:nsid w:val="1AAF5398"/>
    <w:multiLevelType w:val="hybridMultilevel"/>
    <w:tmpl w:val="69CE6E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D821E18"/>
    <w:multiLevelType w:val="multilevel"/>
    <w:tmpl w:val="7F4E5AF0"/>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3" w15:restartNumberingAfterBreak="0">
    <w:nsid w:val="30D04D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6052089"/>
    <w:multiLevelType w:val="hybridMultilevel"/>
    <w:tmpl w:val="AA782A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FC523D9"/>
    <w:multiLevelType w:val="hybridMultilevel"/>
    <w:tmpl w:val="44420AB8"/>
    <w:lvl w:ilvl="0" w:tplc="94422830">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3872C0C"/>
    <w:multiLevelType w:val="hybridMultilevel"/>
    <w:tmpl w:val="15445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B170F6"/>
    <w:multiLevelType w:val="hybridMultilevel"/>
    <w:tmpl w:val="6F72FA38"/>
    <w:lvl w:ilvl="0" w:tplc="05E0DA3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FEF2FB0"/>
    <w:multiLevelType w:val="multilevel"/>
    <w:tmpl w:val="7F4E5AF0"/>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9" w15:restartNumberingAfterBreak="0">
    <w:nsid w:val="666A4849"/>
    <w:multiLevelType w:val="hybridMultilevel"/>
    <w:tmpl w:val="C5EED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C1065A"/>
    <w:multiLevelType w:val="hybridMultilevel"/>
    <w:tmpl w:val="700E24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701277E"/>
    <w:multiLevelType w:val="hybridMultilevel"/>
    <w:tmpl w:val="3D427A0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9D711A4"/>
    <w:multiLevelType w:val="multilevel"/>
    <w:tmpl w:val="CDA484D4"/>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3"/>
      <w:numFmt w:val="upperLetter"/>
      <w:lvlText w:val="%3."/>
      <w:lvlJc w:val="left"/>
      <w:pPr>
        <w:ind w:left="1680" w:hanging="720"/>
      </w:pPr>
      <w:rPr>
        <w:rFonts w:ascii="Times New Roman" w:eastAsia="Arial" w:hAnsi="Times New Roman" w:cs="Times New Roman" w:hint="default"/>
        <w:spacing w:val="-1"/>
        <w:w w:val="100"/>
        <w:sz w:val="24"/>
        <w:szCs w:val="24"/>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Times New Roman" w:eastAsia="Arial" w:hAnsi="Times New Roman" w:cs="Times New Roman" w:hint="default"/>
        <w:spacing w:val="-1"/>
        <w:w w:val="100"/>
        <w:position w:val="2"/>
        <w:sz w:val="24"/>
        <w:szCs w:val="24"/>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num w:numId="1" w16cid:durableId="249629264">
    <w:abstractNumId w:val="1"/>
  </w:num>
  <w:num w:numId="2" w16cid:durableId="1758551225">
    <w:abstractNumId w:val="2"/>
  </w:num>
  <w:num w:numId="3" w16cid:durableId="1987928760">
    <w:abstractNumId w:val="0"/>
  </w:num>
  <w:num w:numId="4" w16cid:durableId="19859989">
    <w:abstractNumId w:val="12"/>
  </w:num>
  <w:num w:numId="5" w16cid:durableId="399909039">
    <w:abstractNumId w:val="8"/>
  </w:num>
  <w:num w:numId="6" w16cid:durableId="918519697">
    <w:abstractNumId w:val="3"/>
  </w:num>
  <w:num w:numId="7" w16cid:durableId="334264593">
    <w:abstractNumId w:val="9"/>
  </w:num>
  <w:num w:numId="8" w16cid:durableId="294332849">
    <w:abstractNumId w:val="6"/>
  </w:num>
  <w:num w:numId="9" w16cid:durableId="11150607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62930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80277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2407771">
    <w:abstractNumId w:val="5"/>
  </w:num>
  <w:num w:numId="13" w16cid:durableId="16371051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424"/>
    <w:rsid w:val="00010B63"/>
    <w:rsid w:val="00017ED9"/>
    <w:rsid w:val="0002690F"/>
    <w:rsid w:val="000307AB"/>
    <w:rsid w:val="00031E62"/>
    <w:rsid w:val="000405F5"/>
    <w:rsid w:val="00066124"/>
    <w:rsid w:val="00081901"/>
    <w:rsid w:val="000A4C37"/>
    <w:rsid w:val="000B3F3F"/>
    <w:rsid w:val="000E5445"/>
    <w:rsid w:val="000F12AA"/>
    <w:rsid w:val="000F2383"/>
    <w:rsid w:val="00102D57"/>
    <w:rsid w:val="0015158D"/>
    <w:rsid w:val="00173456"/>
    <w:rsid w:val="00192032"/>
    <w:rsid w:val="001971A8"/>
    <w:rsid w:val="001A44C2"/>
    <w:rsid w:val="001A65FD"/>
    <w:rsid w:val="001A7F84"/>
    <w:rsid w:val="001E15A9"/>
    <w:rsid w:val="0020245C"/>
    <w:rsid w:val="00202AC0"/>
    <w:rsid w:val="0020623E"/>
    <w:rsid w:val="00211818"/>
    <w:rsid w:val="00230205"/>
    <w:rsid w:val="00231265"/>
    <w:rsid w:val="00233F30"/>
    <w:rsid w:val="002400E9"/>
    <w:rsid w:val="0025079B"/>
    <w:rsid w:val="00271D2D"/>
    <w:rsid w:val="00296650"/>
    <w:rsid w:val="00297185"/>
    <w:rsid w:val="002A558E"/>
    <w:rsid w:val="002C689C"/>
    <w:rsid w:val="002C7F76"/>
    <w:rsid w:val="002E66D7"/>
    <w:rsid w:val="002F09B7"/>
    <w:rsid w:val="002F3E63"/>
    <w:rsid w:val="00311131"/>
    <w:rsid w:val="003145DD"/>
    <w:rsid w:val="00322B3A"/>
    <w:rsid w:val="00341EAB"/>
    <w:rsid w:val="00352306"/>
    <w:rsid w:val="003569E7"/>
    <w:rsid w:val="00367A14"/>
    <w:rsid w:val="00381D7B"/>
    <w:rsid w:val="00385317"/>
    <w:rsid w:val="003979D8"/>
    <w:rsid w:val="003E34BD"/>
    <w:rsid w:val="003F102C"/>
    <w:rsid w:val="003F65D0"/>
    <w:rsid w:val="004126F7"/>
    <w:rsid w:val="00415804"/>
    <w:rsid w:val="00420D26"/>
    <w:rsid w:val="0042255D"/>
    <w:rsid w:val="004342D2"/>
    <w:rsid w:val="004343D5"/>
    <w:rsid w:val="0044014A"/>
    <w:rsid w:val="004406E1"/>
    <w:rsid w:val="00465C88"/>
    <w:rsid w:val="004A4E94"/>
    <w:rsid w:val="004B1193"/>
    <w:rsid w:val="004D1AC0"/>
    <w:rsid w:val="004F2FBD"/>
    <w:rsid w:val="004F3424"/>
    <w:rsid w:val="00503DC0"/>
    <w:rsid w:val="0053343A"/>
    <w:rsid w:val="00534AC2"/>
    <w:rsid w:val="00535AEB"/>
    <w:rsid w:val="00536A78"/>
    <w:rsid w:val="005554EE"/>
    <w:rsid w:val="0056381A"/>
    <w:rsid w:val="00563A9B"/>
    <w:rsid w:val="00583B63"/>
    <w:rsid w:val="005A7769"/>
    <w:rsid w:val="005C2395"/>
    <w:rsid w:val="005D183F"/>
    <w:rsid w:val="005F33EE"/>
    <w:rsid w:val="005F7A82"/>
    <w:rsid w:val="00627818"/>
    <w:rsid w:val="006453AE"/>
    <w:rsid w:val="00664FA8"/>
    <w:rsid w:val="0067276A"/>
    <w:rsid w:val="00681445"/>
    <w:rsid w:val="006A3930"/>
    <w:rsid w:val="006C625C"/>
    <w:rsid w:val="006D28F5"/>
    <w:rsid w:val="006F1A08"/>
    <w:rsid w:val="006F1DD6"/>
    <w:rsid w:val="00706315"/>
    <w:rsid w:val="0071546E"/>
    <w:rsid w:val="00743A41"/>
    <w:rsid w:val="007512F9"/>
    <w:rsid w:val="00754174"/>
    <w:rsid w:val="007574A6"/>
    <w:rsid w:val="00760BFC"/>
    <w:rsid w:val="007641C8"/>
    <w:rsid w:val="00766B5E"/>
    <w:rsid w:val="00770FEE"/>
    <w:rsid w:val="00776410"/>
    <w:rsid w:val="007852F3"/>
    <w:rsid w:val="00787285"/>
    <w:rsid w:val="007A205D"/>
    <w:rsid w:val="007C1848"/>
    <w:rsid w:val="007E0F53"/>
    <w:rsid w:val="007E3943"/>
    <w:rsid w:val="007F4C84"/>
    <w:rsid w:val="007F5905"/>
    <w:rsid w:val="007F5D7B"/>
    <w:rsid w:val="00802963"/>
    <w:rsid w:val="008258BB"/>
    <w:rsid w:val="00872546"/>
    <w:rsid w:val="0088739F"/>
    <w:rsid w:val="00893A4A"/>
    <w:rsid w:val="008A3E61"/>
    <w:rsid w:val="008B4FAD"/>
    <w:rsid w:val="008C5912"/>
    <w:rsid w:val="00917157"/>
    <w:rsid w:val="00942AFE"/>
    <w:rsid w:val="00947BEA"/>
    <w:rsid w:val="00954160"/>
    <w:rsid w:val="00964959"/>
    <w:rsid w:val="00971050"/>
    <w:rsid w:val="009802B2"/>
    <w:rsid w:val="00995D69"/>
    <w:rsid w:val="009C3FB4"/>
    <w:rsid w:val="009C6BB9"/>
    <w:rsid w:val="009E6689"/>
    <w:rsid w:val="009F18DE"/>
    <w:rsid w:val="009F3416"/>
    <w:rsid w:val="00A00420"/>
    <w:rsid w:val="00A029EF"/>
    <w:rsid w:val="00A530AD"/>
    <w:rsid w:val="00A722E0"/>
    <w:rsid w:val="00A85237"/>
    <w:rsid w:val="00AB58B7"/>
    <w:rsid w:val="00AE5CAB"/>
    <w:rsid w:val="00B46872"/>
    <w:rsid w:val="00B72198"/>
    <w:rsid w:val="00B7288A"/>
    <w:rsid w:val="00B80EA6"/>
    <w:rsid w:val="00B81D12"/>
    <w:rsid w:val="00B90CD7"/>
    <w:rsid w:val="00BB15F8"/>
    <w:rsid w:val="00BC5CF4"/>
    <w:rsid w:val="00BD3A8E"/>
    <w:rsid w:val="00BD43CC"/>
    <w:rsid w:val="00BE458E"/>
    <w:rsid w:val="00BF074F"/>
    <w:rsid w:val="00BF4CA1"/>
    <w:rsid w:val="00C03F20"/>
    <w:rsid w:val="00C26B94"/>
    <w:rsid w:val="00C316DB"/>
    <w:rsid w:val="00C32620"/>
    <w:rsid w:val="00C41635"/>
    <w:rsid w:val="00C61803"/>
    <w:rsid w:val="00C80E37"/>
    <w:rsid w:val="00C80E4E"/>
    <w:rsid w:val="00C8260E"/>
    <w:rsid w:val="00C93E36"/>
    <w:rsid w:val="00C971C2"/>
    <w:rsid w:val="00CB1066"/>
    <w:rsid w:val="00CC7F62"/>
    <w:rsid w:val="00CD152D"/>
    <w:rsid w:val="00CE679F"/>
    <w:rsid w:val="00D04C73"/>
    <w:rsid w:val="00D56786"/>
    <w:rsid w:val="00D64AE4"/>
    <w:rsid w:val="00DB6E53"/>
    <w:rsid w:val="00DC06F9"/>
    <w:rsid w:val="00E03A76"/>
    <w:rsid w:val="00E07390"/>
    <w:rsid w:val="00E1668D"/>
    <w:rsid w:val="00E2431D"/>
    <w:rsid w:val="00E25AC3"/>
    <w:rsid w:val="00E41394"/>
    <w:rsid w:val="00E534A4"/>
    <w:rsid w:val="00E8123F"/>
    <w:rsid w:val="00E95902"/>
    <w:rsid w:val="00EA26DD"/>
    <w:rsid w:val="00EB252A"/>
    <w:rsid w:val="00EE5FCD"/>
    <w:rsid w:val="00EE653F"/>
    <w:rsid w:val="00EF6273"/>
    <w:rsid w:val="00F0547C"/>
    <w:rsid w:val="00F05732"/>
    <w:rsid w:val="00F172CA"/>
    <w:rsid w:val="00F41A68"/>
    <w:rsid w:val="00F53FCC"/>
    <w:rsid w:val="00F60B0F"/>
    <w:rsid w:val="00F63FDC"/>
    <w:rsid w:val="00F65F1A"/>
    <w:rsid w:val="00F67989"/>
    <w:rsid w:val="00F7751C"/>
    <w:rsid w:val="00F83051"/>
    <w:rsid w:val="00F84471"/>
    <w:rsid w:val="00FA469F"/>
    <w:rsid w:val="00FA6B27"/>
    <w:rsid w:val="00FB54B0"/>
    <w:rsid w:val="00FC077C"/>
    <w:rsid w:val="00FE7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20D96"/>
  <w15:chartTrackingRefBased/>
  <w15:docId w15:val="{8EDAC3F4-F24D-45AF-B871-419DA16A0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5A9"/>
  </w:style>
  <w:style w:type="paragraph" w:styleId="Heading2">
    <w:name w:val="heading 2"/>
    <w:basedOn w:val="Normal"/>
    <w:link w:val="Heading2Char"/>
    <w:uiPriority w:val="1"/>
    <w:qFormat/>
    <w:rsid w:val="00311131"/>
    <w:pPr>
      <w:widowControl w:val="0"/>
      <w:spacing w:after="0" w:line="240" w:lineRule="auto"/>
      <w:ind w:left="3126"/>
      <w:outlineLvl w:val="1"/>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424"/>
    <w:pPr>
      <w:ind w:left="720"/>
      <w:contextualSpacing/>
    </w:pPr>
  </w:style>
  <w:style w:type="paragraph" w:styleId="BodyText">
    <w:name w:val="Body Text"/>
    <w:basedOn w:val="Normal"/>
    <w:link w:val="BodyTextChar"/>
    <w:uiPriority w:val="1"/>
    <w:qFormat/>
    <w:rsid w:val="00787285"/>
    <w:pPr>
      <w:widowControl w:val="0"/>
      <w:spacing w:after="0" w:line="240" w:lineRule="auto"/>
      <w:ind w:left="1680" w:hanging="720"/>
    </w:pPr>
    <w:rPr>
      <w:rFonts w:ascii="Arial" w:eastAsia="Arial" w:hAnsi="Arial"/>
    </w:rPr>
  </w:style>
  <w:style w:type="character" w:customStyle="1" w:styleId="BodyTextChar">
    <w:name w:val="Body Text Char"/>
    <w:basedOn w:val="DefaultParagraphFont"/>
    <w:link w:val="BodyText"/>
    <w:uiPriority w:val="1"/>
    <w:rsid w:val="00787285"/>
    <w:rPr>
      <w:rFonts w:ascii="Arial" w:eastAsia="Arial" w:hAnsi="Arial"/>
    </w:rPr>
  </w:style>
  <w:style w:type="character" w:customStyle="1" w:styleId="Heading2Char">
    <w:name w:val="Heading 2 Char"/>
    <w:basedOn w:val="DefaultParagraphFont"/>
    <w:link w:val="Heading2"/>
    <w:uiPriority w:val="1"/>
    <w:rsid w:val="00311131"/>
    <w:rPr>
      <w:rFonts w:ascii="Arial" w:eastAsia="Arial" w:hAnsi="Arial"/>
      <w:b/>
      <w:bCs/>
    </w:rPr>
  </w:style>
  <w:style w:type="table" w:styleId="TableGrid">
    <w:name w:val="Table Grid"/>
    <w:basedOn w:val="TableNormal"/>
    <w:uiPriority w:val="59"/>
    <w:rsid w:val="006C6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C625C"/>
    <w:pPr>
      <w:spacing w:after="0" w:line="240" w:lineRule="auto"/>
    </w:pPr>
  </w:style>
  <w:style w:type="paragraph" w:styleId="Header">
    <w:name w:val="header"/>
    <w:basedOn w:val="Normal"/>
    <w:link w:val="HeaderChar"/>
    <w:uiPriority w:val="99"/>
    <w:unhideWhenUsed/>
    <w:rsid w:val="006C62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25C"/>
  </w:style>
  <w:style w:type="paragraph" w:styleId="Footer">
    <w:name w:val="footer"/>
    <w:basedOn w:val="Normal"/>
    <w:link w:val="FooterChar"/>
    <w:uiPriority w:val="99"/>
    <w:unhideWhenUsed/>
    <w:rsid w:val="006C62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25C"/>
  </w:style>
  <w:style w:type="character" w:styleId="Hyperlink">
    <w:name w:val="Hyperlink"/>
    <w:basedOn w:val="DefaultParagraphFont"/>
    <w:uiPriority w:val="99"/>
    <w:unhideWhenUsed/>
    <w:rsid w:val="00766B5E"/>
    <w:rPr>
      <w:color w:val="0563C1" w:themeColor="hyperlink"/>
      <w:u w:val="single"/>
    </w:rPr>
  </w:style>
  <w:style w:type="character" w:styleId="UnresolvedMention">
    <w:name w:val="Unresolved Mention"/>
    <w:basedOn w:val="DefaultParagraphFont"/>
    <w:uiPriority w:val="99"/>
    <w:semiHidden/>
    <w:unhideWhenUsed/>
    <w:rsid w:val="00766B5E"/>
    <w:rPr>
      <w:color w:val="605E5C"/>
      <w:shd w:val="clear" w:color="auto" w:fill="E1DFDD"/>
    </w:rPr>
  </w:style>
  <w:style w:type="character" w:styleId="FollowedHyperlink">
    <w:name w:val="FollowedHyperlink"/>
    <w:basedOn w:val="DefaultParagraphFont"/>
    <w:uiPriority w:val="99"/>
    <w:semiHidden/>
    <w:unhideWhenUsed/>
    <w:rsid w:val="00D64A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1256">
      <w:bodyDiv w:val="1"/>
      <w:marLeft w:val="0"/>
      <w:marRight w:val="0"/>
      <w:marTop w:val="0"/>
      <w:marBottom w:val="0"/>
      <w:divBdr>
        <w:top w:val="none" w:sz="0" w:space="0" w:color="auto"/>
        <w:left w:val="none" w:sz="0" w:space="0" w:color="auto"/>
        <w:bottom w:val="none" w:sz="0" w:space="0" w:color="auto"/>
        <w:right w:val="none" w:sz="0" w:space="0" w:color="auto"/>
      </w:divBdr>
    </w:div>
    <w:div w:id="123233521">
      <w:bodyDiv w:val="1"/>
      <w:marLeft w:val="0"/>
      <w:marRight w:val="0"/>
      <w:marTop w:val="0"/>
      <w:marBottom w:val="0"/>
      <w:divBdr>
        <w:top w:val="none" w:sz="0" w:space="0" w:color="auto"/>
        <w:left w:val="none" w:sz="0" w:space="0" w:color="auto"/>
        <w:bottom w:val="none" w:sz="0" w:space="0" w:color="auto"/>
        <w:right w:val="none" w:sz="0" w:space="0" w:color="auto"/>
      </w:divBdr>
    </w:div>
    <w:div w:id="135800869">
      <w:bodyDiv w:val="1"/>
      <w:marLeft w:val="0"/>
      <w:marRight w:val="0"/>
      <w:marTop w:val="0"/>
      <w:marBottom w:val="0"/>
      <w:divBdr>
        <w:top w:val="none" w:sz="0" w:space="0" w:color="auto"/>
        <w:left w:val="none" w:sz="0" w:space="0" w:color="auto"/>
        <w:bottom w:val="none" w:sz="0" w:space="0" w:color="auto"/>
        <w:right w:val="none" w:sz="0" w:space="0" w:color="auto"/>
      </w:divBdr>
    </w:div>
    <w:div w:id="170610372">
      <w:bodyDiv w:val="1"/>
      <w:marLeft w:val="0"/>
      <w:marRight w:val="0"/>
      <w:marTop w:val="0"/>
      <w:marBottom w:val="0"/>
      <w:divBdr>
        <w:top w:val="none" w:sz="0" w:space="0" w:color="auto"/>
        <w:left w:val="none" w:sz="0" w:space="0" w:color="auto"/>
        <w:bottom w:val="none" w:sz="0" w:space="0" w:color="auto"/>
        <w:right w:val="none" w:sz="0" w:space="0" w:color="auto"/>
      </w:divBdr>
    </w:div>
    <w:div w:id="246037465">
      <w:bodyDiv w:val="1"/>
      <w:marLeft w:val="0"/>
      <w:marRight w:val="0"/>
      <w:marTop w:val="0"/>
      <w:marBottom w:val="0"/>
      <w:divBdr>
        <w:top w:val="none" w:sz="0" w:space="0" w:color="auto"/>
        <w:left w:val="none" w:sz="0" w:space="0" w:color="auto"/>
        <w:bottom w:val="none" w:sz="0" w:space="0" w:color="auto"/>
        <w:right w:val="none" w:sz="0" w:space="0" w:color="auto"/>
      </w:divBdr>
    </w:div>
    <w:div w:id="344284869">
      <w:bodyDiv w:val="1"/>
      <w:marLeft w:val="0"/>
      <w:marRight w:val="0"/>
      <w:marTop w:val="0"/>
      <w:marBottom w:val="0"/>
      <w:divBdr>
        <w:top w:val="none" w:sz="0" w:space="0" w:color="auto"/>
        <w:left w:val="none" w:sz="0" w:space="0" w:color="auto"/>
        <w:bottom w:val="none" w:sz="0" w:space="0" w:color="auto"/>
        <w:right w:val="none" w:sz="0" w:space="0" w:color="auto"/>
      </w:divBdr>
    </w:div>
    <w:div w:id="508716750">
      <w:bodyDiv w:val="1"/>
      <w:marLeft w:val="0"/>
      <w:marRight w:val="0"/>
      <w:marTop w:val="0"/>
      <w:marBottom w:val="0"/>
      <w:divBdr>
        <w:top w:val="none" w:sz="0" w:space="0" w:color="auto"/>
        <w:left w:val="none" w:sz="0" w:space="0" w:color="auto"/>
        <w:bottom w:val="none" w:sz="0" w:space="0" w:color="auto"/>
        <w:right w:val="none" w:sz="0" w:space="0" w:color="auto"/>
      </w:divBdr>
    </w:div>
    <w:div w:id="513423522">
      <w:bodyDiv w:val="1"/>
      <w:marLeft w:val="0"/>
      <w:marRight w:val="0"/>
      <w:marTop w:val="0"/>
      <w:marBottom w:val="0"/>
      <w:divBdr>
        <w:top w:val="none" w:sz="0" w:space="0" w:color="auto"/>
        <w:left w:val="none" w:sz="0" w:space="0" w:color="auto"/>
        <w:bottom w:val="none" w:sz="0" w:space="0" w:color="auto"/>
        <w:right w:val="none" w:sz="0" w:space="0" w:color="auto"/>
      </w:divBdr>
    </w:div>
    <w:div w:id="516894665">
      <w:bodyDiv w:val="1"/>
      <w:marLeft w:val="0"/>
      <w:marRight w:val="0"/>
      <w:marTop w:val="0"/>
      <w:marBottom w:val="0"/>
      <w:divBdr>
        <w:top w:val="none" w:sz="0" w:space="0" w:color="auto"/>
        <w:left w:val="none" w:sz="0" w:space="0" w:color="auto"/>
        <w:bottom w:val="none" w:sz="0" w:space="0" w:color="auto"/>
        <w:right w:val="none" w:sz="0" w:space="0" w:color="auto"/>
      </w:divBdr>
    </w:div>
    <w:div w:id="549807546">
      <w:bodyDiv w:val="1"/>
      <w:marLeft w:val="0"/>
      <w:marRight w:val="0"/>
      <w:marTop w:val="0"/>
      <w:marBottom w:val="0"/>
      <w:divBdr>
        <w:top w:val="none" w:sz="0" w:space="0" w:color="auto"/>
        <w:left w:val="none" w:sz="0" w:space="0" w:color="auto"/>
        <w:bottom w:val="none" w:sz="0" w:space="0" w:color="auto"/>
        <w:right w:val="none" w:sz="0" w:space="0" w:color="auto"/>
      </w:divBdr>
    </w:div>
    <w:div w:id="582179998">
      <w:bodyDiv w:val="1"/>
      <w:marLeft w:val="0"/>
      <w:marRight w:val="0"/>
      <w:marTop w:val="0"/>
      <w:marBottom w:val="0"/>
      <w:divBdr>
        <w:top w:val="none" w:sz="0" w:space="0" w:color="auto"/>
        <w:left w:val="none" w:sz="0" w:space="0" w:color="auto"/>
        <w:bottom w:val="none" w:sz="0" w:space="0" w:color="auto"/>
        <w:right w:val="none" w:sz="0" w:space="0" w:color="auto"/>
      </w:divBdr>
    </w:div>
    <w:div w:id="641349089">
      <w:bodyDiv w:val="1"/>
      <w:marLeft w:val="0"/>
      <w:marRight w:val="0"/>
      <w:marTop w:val="0"/>
      <w:marBottom w:val="0"/>
      <w:divBdr>
        <w:top w:val="none" w:sz="0" w:space="0" w:color="auto"/>
        <w:left w:val="none" w:sz="0" w:space="0" w:color="auto"/>
        <w:bottom w:val="none" w:sz="0" w:space="0" w:color="auto"/>
        <w:right w:val="none" w:sz="0" w:space="0" w:color="auto"/>
      </w:divBdr>
    </w:div>
    <w:div w:id="743336090">
      <w:bodyDiv w:val="1"/>
      <w:marLeft w:val="0"/>
      <w:marRight w:val="0"/>
      <w:marTop w:val="0"/>
      <w:marBottom w:val="0"/>
      <w:divBdr>
        <w:top w:val="none" w:sz="0" w:space="0" w:color="auto"/>
        <w:left w:val="none" w:sz="0" w:space="0" w:color="auto"/>
        <w:bottom w:val="none" w:sz="0" w:space="0" w:color="auto"/>
        <w:right w:val="none" w:sz="0" w:space="0" w:color="auto"/>
      </w:divBdr>
    </w:div>
    <w:div w:id="811363408">
      <w:bodyDiv w:val="1"/>
      <w:marLeft w:val="0"/>
      <w:marRight w:val="0"/>
      <w:marTop w:val="0"/>
      <w:marBottom w:val="0"/>
      <w:divBdr>
        <w:top w:val="none" w:sz="0" w:space="0" w:color="auto"/>
        <w:left w:val="none" w:sz="0" w:space="0" w:color="auto"/>
        <w:bottom w:val="none" w:sz="0" w:space="0" w:color="auto"/>
        <w:right w:val="none" w:sz="0" w:space="0" w:color="auto"/>
      </w:divBdr>
    </w:div>
    <w:div w:id="983317323">
      <w:bodyDiv w:val="1"/>
      <w:marLeft w:val="0"/>
      <w:marRight w:val="0"/>
      <w:marTop w:val="0"/>
      <w:marBottom w:val="0"/>
      <w:divBdr>
        <w:top w:val="none" w:sz="0" w:space="0" w:color="auto"/>
        <w:left w:val="none" w:sz="0" w:space="0" w:color="auto"/>
        <w:bottom w:val="none" w:sz="0" w:space="0" w:color="auto"/>
        <w:right w:val="none" w:sz="0" w:space="0" w:color="auto"/>
      </w:divBdr>
    </w:div>
    <w:div w:id="994139401">
      <w:bodyDiv w:val="1"/>
      <w:marLeft w:val="0"/>
      <w:marRight w:val="0"/>
      <w:marTop w:val="0"/>
      <w:marBottom w:val="0"/>
      <w:divBdr>
        <w:top w:val="none" w:sz="0" w:space="0" w:color="auto"/>
        <w:left w:val="none" w:sz="0" w:space="0" w:color="auto"/>
        <w:bottom w:val="none" w:sz="0" w:space="0" w:color="auto"/>
        <w:right w:val="none" w:sz="0" w:space="0" w:color="auto"/>
      </w:divBdr>
    </w:div>
    <w:div w:id="1129742225">
      <w:bodyDiv w:val="1"/>
      <w:marLeft w:val="0"/>
      <w:marRight w:val="0"/>
      <w:marTop w:val="0"/>
      <w:marBottom w:val="0"/>
      <w:divBdr>
        <w:top w:val="none" w:sz="0" w:space="0" w:color="auto"/>
        <w:left w:val="none" w:sz="0" w:space="0" w:color="auto"/>
        <w:bottom w:val="none" w:sz="0" w:space="0" w:color="auto"/>
        <w:right w:val="none" w:sz="0" w:space="0" w:color="auto"/>
      </w:divBdr>
    </w:div>
    <w:div w:id="1224634013">
      <w:bodyDiv w:val="1"/>
      <w:marLeft w:val="0"/>
      <w:marRight w:val="0"/>
      <w:marTop w:val="0"/>
      <w:marBottom w:val="0"/>
      <w:divBdr>
        <w:top w:val="none" w:sz="0" w:space="0" w:color="auto"/>
        <w:left w:val="none" w:sz="0" w:space="0" w:color="auto"/>
        <w:bottom w:val="none" w:sz="0" w:space="0" w:color="auto"/>
        <w:right w:val="none" w:sz="0" w:space="0" w:color="auto"/>
      </w:divBdr>
    </w:div>
    <w:div w:id="1247377949">
      <w:bodyDiv w:val="1"/>
      <w:marLeft w:val="0"/>
      <w:marRight w:val="0"/>
      <w:marTop w:val="0"/>
      <w:marBottom w:val="0"/>
      <w:divBdr>
        <w:top w:val="none" w:sz="0" w:space="0" w:color="auto"/>
        <w:left w:val="none" w:sz="0" w:space="0" w:color="auto"/>
        <w:bottom w:val="none" w:sz="0" w:space="0" w:color="auto"/>
        <w:right w:val="none" w:sz="0" w:space="0" w:color="auto"/>
      </w:divBdr>
    </w:div>
    <w:div w:id="1247422750">
      <w:bodyDiv w:val="1"/>
      <w:marLeft w:val="0"/>
      <w:marRight w:val="0"/>
      <w:marTop w:val="0"/>
      <w:marBottom w:val="0"/>
      <w:divBdr>
        <w:top w:val="none" w:sz="0" w:space="0" w:color="auto"/>
        <w:left w:val="none" w:sz="0" w:space="0" w:color="auto"/>
        <w:bottom w:val="none" w:sz="0" w:space="0" w:color="auto"/>
        <w:right w:val="none" w:sz="0" w:space="0" w:color="auto"/>
      </w:divBdr>
    </w:div>
    <w:div w:id="1279097929">
      <w:bodyDiv w:val="1"/>
      <w:marLeft w:val="0"/>
      <w:marRight w:val="0"/>
      <w:marTop w:val="0"/>
      <w:marBottom w:val="0"/>
      <w:divBdr>
        <w:top w:val="none" w:sz="0" w:space="0" w:color="auto"/>
        <w:left w:val="none" w:sz="0" w:space="0" w:color="auto"/>
        <w:bottom w:val="none" w:sz="0" w:space="0" w:color="auto"/>
        <w:right w:val="none" w:sz="0" w:space="0" w:color="auto"/>
      </w:divBdr>
    </w:div>
    <w:div w:id="1433696722">
      <w:bodyDiv w:val="1"/>
      <w:marLeft w:val="0"/>
      <w:marRight w:val="0"/>
      <w:marTop w:val="0"/>
      <w:marBottom w:val="0"/>
      <w:divBdr>
        <w:top w:val="none" w:sz="0" w:space="0" w:color="auto"/>
        <w:left w:val="none" w:sz="0" w:space="0" w:color="auto"/>
        <w:bottom w:val="none" w:sz="0" w:space="0" w:color="auto"/>
        <w:right w:val="none" w:sz="0" w:space="0" w:color="auto"/>
      </w:divBdr>
    </w:div>
    <w:div w:id="1488745435">
      <w:bodyDiv w:val="1"/>
      <w:marLeft w:val="0"/>
      <w:marRight w:val="0"/>
      <w:marTop w:val="0"/>
      <w:marBottom w:val="0"/>
      <w:divBdr>
        <w:top w:val="none" w:sz="0" w:space="0" w:color="auto"/>
        <w:left w:val="none" w:sz="0" w:space="0" w:color="auto"/>
        <w:bottom w:val="none" w:sz="0" w:space="0" w:color="auto"/>
        <w:right w:val="none" w:sz="0" w:space="0" w:color="auto"/>
      </w:divBdr>
    </w:div>
    <w:div w:id="1632440877">
      <w:bodyDiv w:val="1"/>
      <w:marLeft w:val="0"/>
      <w:marRight w:val="0"/>
      <w:marTop w:val="0"/>
      <w:marBottom w:val="0"/>
      <w:divBdr>
        <w:top w:val="none" w:sz="0" w:space="0" w:color="auto"/>
        <w:left w:val="none" w:sz="0" w:space="0" w:color="auto"/>
        <w:bottom w:val="none" w:sz="0" w:space="0" w:color="auto"/>
        <w:right w:val="none" w:sz="0" w:space="0" w:color="auto"/>
      </w:divBdr>
    </w:div>
    <w:div w:id="1656688878">
      <w:bodyDiv w:val="1"/>
      <w:marLeft w:val="0"/>
      <w:marRight w:val="0"/>
      <w:marTop w:val="0"/>
      <w:marBottom w:val="0"/>
      <w:divBdr>
        <w:top w:val="none" w:sz="0" w:space="0" w:color="auto"/>
        <w:left w:val="none" w:sz="0" w:space="0" w:color="auto"/>
        <w:bottom w:val="none" w:sz="0" w:space="0" w:color="auto"/>
        <w:right w:val="none" w:sz="0" w:space="0" w:color="auto"/>
      </w:divBdr>
    </w:div>
    <w:div w:id="1659578089">
      <w:bodyDiv w:val="1"/>
      <w:marLeft w:val="0"/>
      <w:marRight w:val="0"/>
      <w:marTop w:val="0"/>
      <w:marBottom w:val="0"/>
      <w:divBdr>
        <w:top w:val="none" w:sz="0" w:space="0" w:color="auto"/>
        <w:left w:val="none" w:sz="0" w:space="0" w:color="auto"/>
        <w:bottom w:val="none" w:sz="0" w:space="0" w:color="auto"/>
        <w:right w:val="none" w:sz="0" w:space="0" w:color="auto"/>
      </w:divBdr>
    </w:div>
    <w:div w:id="1659647843">
      <w:bodyDiv w:val="1"/>
      <w:marLeft w:val="0"/>
      <w:marRight w:val="0"/>
      <w:marTop w:val="0"/>
      <w:marBottom w:val="0"/>
      <w:divBdr>
        <w:top w:val="none" w:sz="0" w:space="0" w:color="auto"/>
        <w:left w:val="none" w:sz="0" w:space="0" w:color="auto"/>
        <w:bottom w:val="none" w:sz="0" w:space="0" w:color="auto"/>
        <w:right w:val="none" w:sz="0" w:space="0" w:color="auto"/>
      </w:divBdr>
    </w:div>
    <w:div w:id="1682124231">
      <w:bodyDiv w:val="1"/>
      <w:marLeft w:val="0"/>
      <w:marRight w:val="0"/>
      <w:marTop w:val="0"/>
      <w:marBottom w:val="0"/>
      <w:divBdr>
        <w:top w:val="none" w:sz="0" w:space="0" w:color="auto"/>
        <w:left w:val="none" w:sz="0" w:space="0" w:color="auto"/>
        <w:bottom w:val="none" w:sz="0" w:space="0" w:color="auto"/>
        <w:right w:val="none" w:sz="0" w:space="0" w:color="auto"/>
      </w:divBdr>
    </w:div>
    <w:div w:id="1866825561">
      <w:bodyDiv w:val="1"/>
      <w:marLeft w:val="0"/>
      <w:marRight w:val="0"/>
      <w:marTop w:val="0"/>
      <w:marBottom w:val="0"/>
      <w:divBdr>
        <w:top w:val="none" w:sz="0" w:space="0" w:color="auto"/>
        <w:left w:val="none" w:sz="0" w:space="0" w:color="auto"/>
        <w:bottom w:val="none" w:sz="0" w:space="0" w:color="auto"/>
        <w:right w:val="none" w:sz="0" w:space="0" w:color="auto"/>
      </w:divBdr>
    </w:div>
    <w:div w:id="1894539547">
      <w:bodyDiv w:val="1"/>
      <w:marLeft w:val="0"/>
      <w:marRight w:val="0"/>
      <w:marTop w:val="0"/>
      <w:marBottom w:val="0"/>
      <w:divBdr>
        <w:top w:val="none" w:sz="0" w:space="0" w:color="auto"/>
        <w:left w:val="none" w:sz="0" w:space="0" w:color="auto"/>
        <w:bottom w:val="none" w:sz="0" w:space="0" w:color="auto"/>
        <w:right w:val="none" w:sz="0" w:space="0" w:color="auto"/>
      </w:divBdr>
    </w:div>
    <w:div w:id="1909611545">
      <w:bodyDiv w:val="1"/>
      <w:marLeft w:val="0"/>
      <w:marRight w:val="0"/>
      <w:marTop w:val="0"/>
      <w:marBottom w:val="0"/>
      <w:divBdr>
        <w:top w:val="none" w:sz="0" w:space="0" w:color="auto"/>
        <w:left w:val="none" w:sz="0" w:space="0" w:color="auto"/>
        <w:bottom w:val="none" w:sz="0" w:space="0" w:color="auto"/>
        <w:right w:val="none" w:sz="0" w:space="0" w:color="auto"/>
      </w:divBdr>
    </w:div>
    <w:div w:id="2068991988">
      <w:bodyDiv w:val="1"/>
      <w:marLeft w:val="0"/>
      <w:marRight w:val="0"/>
      <w:marTop w:val="0"/>
      <w:marBottom w:val="0"/>
      <w:divBdr>
        <w:top w:val="none" w:sz="0" w:space="0" w:color="auto"/>
        <w:left w:val="none" w:sz="0" w:space="0" w:color="auto"/>
        <w:bottom w:val="none" w:sz="0" w:space="0" w:color="auto"/>
        <w:right w:val="none" w:sz="0" w:space="0" w:color="auto"/>
      </w:divBdr>
    </w:div>
    <w:div w:id="213447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rfordcountymd.gov/DocumentCenter/View/1639/Road-Code-Book-of-Standard-Details-PDF" TargetMode="External"/><Relationship Id="rId13" Type="http://schemas.openxmlformats.org/officeDocument/2006/relationships/hyperlink" Target="https://www.harfordcountymd.gov/DocumentCenter/View/2006/Water--Sewer-Design-Guidelines-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code360.com/?custId=HA0904"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harfordcountymd.gov/DocumentCenter/View/275/Harford-County-Code-Criteri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berdeenmd.gov/sites/g/files/vyhlif4101/f/pages/2022-11-01_w-s_approved_list_of_supplies_and_materials_-_coa_addendum_2.pdf" TargetMode="External"/><Relationship Id="rId5" Type="http://schemas.openxmlformats.org/officeDocument/2006/relationships/webSettings" Target="webSettings.xml"/><Relationship Id="rId15" Type="http://schemas.openxmlformats.org/officeDocument/2006/relationships/hyperlink" Target="https://www.harfordcountymd.gov/DocumentCenter/View/1639/Road-Code-Book-of-Standard-Details-PDF" TargetMode="External"/><Relationship Id="rId10" Type="http://schemas.openxmlformats.org/officeDocument/2006/relationships/hyperlink" Target="https://ecode360.com/AB1209"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harfordcountymd.gov/DocumentCenter/View/2006/Water--Sewer-Design-Guidelines-PDF" TargetMode="External"/><Relationship Id="rId14" Type="http://schemas.openxmlformats.org/officeDocument/2006/relationships/hyperlink" Target="https://www.harfordcountymd.gov/DocumentCenter/View/2017/Water--Sewer-Standard-Specifications-PDF?bid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44866-814E-4F07-BC94-3DB7C023B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813</Words>
  <Characters>4636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Jakubowitch</dc:creator>
  <cp:keywords/>
  <dc:description/>
  <cp:lastModifiedBy>Maistros, Costa</cp:lastModifiedBy>
  <cp:revision>5</cp:revision>
  <cp:lastPrinted>2022-02-25T19:39:00Z</cp:lastPrinted>
  <dcterms:created xsi:type="dcterms:W3CDTF">2023-08-02T13:37:00Z</dcterms:created>
  <dcterms:modified xsi:type="dcterms:W3CDTF">2023-08-02T14:59:00Z</dcterms:modified>
</cp:coreProperties>
</file>