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579BA" w14:textId="7F1EC8A6"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bookmarkStart w:id="0" w:name="_Hlk532806886"/>
      <w:r>
        <w:rPr>
          <w:rFonts w:ascii="Times New Roman" w:eastAsia="Arial" w:hAnsi="Times New Roman" w:cs="Times New Roman"/>
          <w:b/>
          <w:sz w:val="24"/>
          <w:szCs w:val="24"/>
        </w:rPr>
        <w:t xml:space="preserve">ADDENDUM NO. </w:t>
      </w:r>
      <w:r w:rsidR="00860894">
        <w:rPr>
          <w:rFonts w:ascii="Times New Roman" w:eastAsia="Arial" w:hAnsi="Times New Roman" w:cs="Times New Roman"/>
          <w:b/>
          <w:sz w:val="24"/>
          <w:szCs w:val="24"/>
        </w:rPr>
        <w:t>1</w:t>
      </w:r>
    </w:p>
    <w:p w14:paraId="427B8EDD" w14:textId="77777777"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19249A44" w14:textId="2E6C7399" w:rsidR="000C0C86" w:rsidRPr="003F102C" w:rsidRDefault="00E35455"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REQUEST FOR PROPOSAL </w:t>
      </w:r>
      <w:r w:rsidR="000C0C86">
        <w:rPr>
          <w:rFonts w:ascii="Times New Roman" w:eastAsia="Arial" w:hAnsi="Times New Roman" w:cs="Times New Roman"/>
          <w:b/>
          <w:sz w:val="24"/>
          <w:szCs w:val="24"/>
        </w:rPr>
        <w:t>NO.</w:t>
      </w:r>
      <w:r>
        <w:rPr>
          <w:rFonts w:ascii="Times New Roman" w:eastAsia="Arial" w:hAnsi="Times New Roman" w:cs="Times New Roman"/>
          <w:b/>
          <w:sz w:val="24"/>
          <w:szCs w:val="24"/>
        </w:rPr>
        <w:t xml:space="preserve"> </w:t>
      </w:r>
      <w:r w:rsidR="00860894">
        <w:rPr>
          <w:rFonts w:ascii="Times New Roman" w:eastAsia="Arial" w:hAnsi="Times New Roman" w:cs="Times New Roman"/>
          <w:b/>
          <w:sz w:val="24"/>
          <w:szCs w:val="24"/>
        </w:rPr>
        <w:t>22-02</w:t>
      </w:r>
    </w:p>
    <w:p w14:paraId="2C3EDE59" w14:textId="77777777"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02E4C64A" w14:textId="660499A9" w:rsidR="000C0C86" w:rsidRDefault="00860894"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COMPREHENSIVE PLAN UPDATE</w:t>
      </w:r>
    </w:p>
    <w:p w14:paraId="1D97C313" w14:textId="77777777" w:rsidR="000C0C86" w:rsidRPr="003F102C" w:rsidRDefault="000C0C86" w:rsidP="000C0C86">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CITY OF </w:t>
      </w:r>
      <w:r w:rsidRPr="003F102C">
        <w:rPr>
          <w:rFonts w:ascii="Times New Roman" w:eastAsia="Arial" w:hAnsi="Times New Roman" w:cs="Times New Roman"/>
          <w:b/>
          <w:sz w:val="24"/>
          <w:szCs w:val="24"/>
        </w:rPr>
        <w:t>ABERDEEN, MARYLAND</w:t>
      </w:r>
    </w:p>
    <w:p w14:paraId="6223809A" w14:textId="77777777" w:rsidR="000C0C86" w:rsidRDefault="000C0C86" w:rsidP="000C0C86">
      <w:pPr>
        <w:widowControl w:val="0"/>
        <w:tabs>
          <w:tab w:val="left" w:pos="2673"/>
        </w:tabs>
        <w:spacing w:after="0" w:line="252" w:lineRule="exact"/>
        <w:rPr>
          <w:rFonts w:ascii="Times New Roman" w:eastAsia="Arial" w:hAnsi="Times New Roman" w:cs="Times New Roman"/>
          <w:sz w:val="24"/>
          <w:szCs w:val="24"/>
        </w:rPr>
      </w:pPr>
    </w:p>
    <w:p w14:paraId="0709767B" w14:textId="704806AC" w:rsidR="000C0C86" w:rsidRPr="002400E9" w:rsidRDefault="000C0C86" w:rsidP="000C0C86">
      <w:pPr>
        <w:widowControl w:val="0"/>
        <w:tabs>
          <w:tab w:val="left" w:pos="2673"/>
        </w:tabs>
        <w:spacing w:after="0" w:line="252" w:lineRule="exact"/>
        <w:rPr>
          <w:rFonts w:ascii="Times New Roman" w:eastAsia="Arial" w:hAnsi="Times New Roman" w:cs="Times New Roman"/>
          <w:sz w:val="24"/>
          <w:szCs w:val="24"/>
        </w:rPr>
      </w:pPr>
      <w:r w:rsidRPr="002400E9">
        <w:rPr>
          <w:rFonts w:ascii="Times New Roman" w:eastAsia="Arial" w:hAnsi="Times New Roman" w:cs="Times New Roman"/>
          <w:sz w:val="24"/>
          <w:szCs w:val="24"/>
        </w:rPr>
        <w:t xml:space="preserve">To all holders of the specifications, the following </w:t>
      </w:r>
      <w:r w:rsidR="003F2BF6">
        <w:rPr>
          <w:rFonts w:ascii="Times New Roman" w:eastAsia="Arial" w:hAnsi="Times New Roman" w:cs="Times New Roman"/>
          <w:sz w:val="24"/>
          <w:szCs w:val="24"/>
        </w:rPr>
        <w:t xml:space="preserve">additions and </w:t>
      </w:r>
      <w:r w:rsidRPr="002400E9">
        <w:rPr>
          <w:rFonts w:ascii="Times New Roman" w:eastAsia="Arial" w:hAnsi="Times New Roman" w:cs="Times New Roman"/>
          <w:sz w:val="24"/>
          <w:szCs w:val="24"/>
        </w:rPr>
        <w:t>corrections are hereby made.  All other items shall remain unchanged.</w:t>
      </w:r>
    </w:p>
    <w:p w14:paraId="1112FAB1" w14:textId="77777777" w:rsidR="000C0C86" w:rsidRPr="002C7F76" w:rsidRDefault="000C0C86" w:rsidP="000C0C86">
      <w:pPr>
        <w:pStyle w:val="ListParagraph"/>
        <w:widowControl w:val="0"/>
        <w:tabs>
          <w:tab w:val="left" w:pos="2673"/>
        </w:tabs>
        <w:spacing w:after="0" w:line="252" w:lineRule="exact"/>
        <w:ind w:left="90"/>
        <w:contextualSpacing w:val="0"/>
        <w:rPr>
          <w:rFonts w:ascii="Times New Roman" w:eastAsia="Arial" w:hAnsi="Times New Roman" w:cs="Times New Roman"/>
          <w:b/>
          <w:sz w:val="24"/>
          <w:szCs w:val="24"/>
        </w:rPr>
      </w:pPr>
    </w:p>
    <w:p w14:paraId="20282002" w14:textId="77777777" w:rsidR="000C0C86" w:rsidRPr="002C7F76" w:rsidRDefault="000C0C86" w:rsidP="0050120E">
      <w:pPr>
        <w:widowControl w:val="0"/>
        <w:tabs>
          <w:tab w:val="left" w:pos="2673"/>
        </w:tabs>
        <w:spacing w:after="0" w:line="252" w:lineRule="exact"/>
        <w:jc w:val="center"/>
        <w:rPr>
          <w:rFonts w:ascii="Times New Roman" w:eastAsia="Arial" w:hAnsi="Times New Roman" w:cs="Times New Roman"/>
          <w:b/>
          <w:sz w:val="24"/>
          <w:szCs w:val="24"/>
        </w:rPr>
      </w:pPr>
      <w:r w:rsidRPr="002C7F76">
        <w:rPr>
          <w:rFonts w:ascii="Times New Roman" w:eastAsia="Arial" w:hAnsi="Times New Roman" w:cs="Times New Roman"/>
          <w:b/>
          <w:sz w:val="24"/>
          <w:szCs w:val="24"/>
        </w:rPr>
        <w:t>The following are answers to questions posed by bidders:</w:t>
      </w:r>
    </w:p>
    <w:bookmarkEnd w:id="0"/>
    <w:p w14:paraId="61C251B1" w14:textId="76C4DF6B" w:rsidR="003627F9" w:rsidRDefault="003627F9"/>
    <w:p w14:paraId="0191D9FB" w14:textId="68519EB8" w:rsidR="003627F9" w:rsidRDefault="00085A3B" w:rsidP="003F2BF6">
      <w:r w:rsidRPr="0050120E">
        <w:rPr>
          <w:b/>
        </w:rPr>
        <w:t>Q1</w:t>
      </w:r>
      <w:r w:rsidR="0050120E">
        <w:t>:</w:t>
      </w:r>
      <w:r>
        <w:t xml:space="preserve"> </w:t>
      </w:r>
      <w:r w:rsidR="004D4AE0">
        <w:t xml:space="preserve"> </w:t>
      </w:r>
      <w:r w:rsidR="00860894" w:rsidRPr="00860894">
        <w:rPr>
          <w:rFonts w:ascii="Calibri" w:eastAsia="Times New Roman" w:hAnsi="Calibri" w:cs="Times New Roman"/>
        </w:rPr>
        <w:t>Although not explicitly stated in the scope of services, the fourth paragraph of the introduction lists the 10 required elements of the state comprehensive plan in Md. LAND USE Code Ann. § 3-102.   Is it the intent of the scope of services to cover all the required elements and to follow the required consultations/reviews by county government and MDP?</w:t>
      </w:r>
      <w:r w:rsidR="00860894" w:rsidRPr="00860894">
        <w:rPr>
          <w:rFonts w:ascii="Calibri" w:eastAsia="Times New Roman" w:hAnsi="Calibri" w:cs="Times New Roman"/>
          <w:color w:val="FF0000"/>
        </w:rPr>
        <w:t xml:space="preserve">  </w:t>
      </w:r>
    </w:p>
    <w:p w14:paraId="30163023" w14:textId="605CEE10" w:rsidR="004C7CD9" w:rsidRDefault="00085A3B" w:rsidP="00860894">
      <w:pPr>
        <w:spacing w:after="0" w:line="240" w:lineRule="auto"/>
        <w:contextualSpacing/>
        <w:rPr>
          <w:rFonts w:ascii="Calibri" w:eastAsia="Times New Roman" w:hAnsi="Calibri" w:cs="Times New Roman"/>
          <w:color w:val="FF0000"/>
        </w:rPr>
      </w:pPr>
      <w:r w:rsidRPr="004D4AE0">
        <w:rPr>
          <w:b/>
        </w:rPr>
        <w:t>A1:</w:t>
      </w:r>
      <w:r w:rsidR="001E75C8" w:rsidRPr="004D4AE0">
        <w:t xml:space="preserve"> </w:t>
      </w:r>
      <w:r w:rsidR="004D4AE0">
        <w:t xml:space="preserve"> </w:t>
      </w:r>
      <w:bookmarkStart w:id="1" w:name="_Hlk532808044"/>
      <w:r w:rsidR="00860894" w:rsidRPr="00860894">
        <w:rPr>
          <w:rFonts w:ascii="Calibri" w:eastAsia="Times New Roman" w:hAnsi="Calibri" w:cs="Times New Roman"/>
          <w:color w:val="FF0000"/>
        </w:rPr>
        <w:t> The State of Maryland’s 12 Planning Visions, outlined in the Smart, Green &amp; Growing legislation of 2009, are incorporated throughout the 2011 Comprehensive Plan.  The Maryland Department of Planning and adopted MD planning legislation requires that we address the 12 Planning Visions and specific elements in our Comprehensive and/or Master Plans.  It is not explicitly stated in the Scope of Services, however we are requesting that the consultant and their proposal address the update of the 2011 Comprehensive Plan, address the 12 Planning Visions, and all required elements in the Plan.  In addition to these requirements, the Maryland Department of Planning and Harford County Department of Planning and Zoning will provide feedback and review comments on a draft and final version of the 2021 Comprehensive Plan update.</w:t>
      </w:r>
    </w:p>
    <w:p w14:paraId="6825C5FC" w14:textId="3E88173A" w:rsidR="00860894" w:rsidRDefault="00860894" w:rsidP="00860894">
      <w:pPr>
        <w:spacing w:after="0" w:line="240" w:lineRule="auto"/>
        <w:contextualSpacing/>
        <w:rPr>
          <w:rFonts w:ascii="Calibri" w:eastAsia="Times New Roman" w:hAnsi="Calibri" w:cs="Times New Roman"/>
          <w:color w:val="FF0000"/>
        </w:rPr>
      </w:pPr>
    </w:p>
    <w:p w14:paraId="05EFDE6C" w14:textId="671E291D" w:rsidR="00860894" w:rsidRDefault="00860894" w:rsidP="00860894">
      <w:pPr>
        <w:spacing w:after="0" w:line="240" w:lineRule="auto"/>
        <w:contextualSpacing/>
        <w:rPr>
          <w:rFonts w:ascii="Calibri" w:eastAsia="Times New Roman" w:hAnsi="Calibri" w:cs="Times New Roman"/>
        </w:rPr>
      </w:pPr>
      <w:r w:rsidRPr="00860894">
        <w:rPr>
          <w:rFonts w:ascii="Calibri" w:eastAsia="Times New Roman" w:hAnsi="Calibri" w:cs="Times New Roman"/>
          <w:b/>
          <w:bCs/>
        </w:rPr>
        <w:t>Q2:</w:t>
      </w:r>
      <w:r>
        <w:rPr>
          <w:rFonts w:ascii="Calibri" w:eastAsia="Times New Roman" w:hAnsi="Calibri" w:cs="Times New Roman"/>
        </w:rPr>
        <w:t xml:space="preserve"> </w:t>
      </w:r>
      <w:r w:rsidRPr="00860894">
        <w:rPr>
          <w:rFonts w:ascii="Calibri" w:eastAsia="Times New Roman" w:hAnsi="Calibri" w:cs="Times New Roman"/>
        </w:rPr>
        <w:t>We have seen comprehensive plans municipalities of comparable size prepared for $40,000 - $150,000 depending on the scope of services, expected level of detail, etc.  Does the Town have a budget range in mind for this project?</w:t>
      </w:r>
    </w:p>
    <w:p w14:paraId="0B1C25C4" w14:textId="51E176B7" w:rsidR="00860894" w:rsidRDefault="00860894" w:rsidP="00860894">
      <w:pPr>
        <w:spacing w:after="0" w:line="240" w:lineRule="auto"/>
        <w:contextualSpacing/>
        <w:rPr>
          <w:rFonts w:ascii="Calibri" w:eastAsia="Times New Roman" w:hAnsi="Calibri" w:cs="Times New Roman"/>
        </w:rPr>
      </w:pPr>
    </w:p>
    <w:p w14:paraId="14017555" w14:textId="77777777" w:rsidR="00860894" w:rsidRDefault="00860894" w:rsidP="00860894">
      <w:pPr>
        <w:spacing w:after="0" w:line="240" w:lineRule="auto"/>
        <w:contextualSpacing/>
        <w:rPr>
          <w:rFonts w:ascii="Calibri" w:eastAsia="Times New Roman" w:hAnsi="Calibri" w:cs="Times New Roman"/>
          <w:color w:val="FF0000"/>
        </w:rPr>
      </w:pPr>
      <w:r w:rsidRPr="00860894">
        <w:rPr>
          <w:rFonts w:ascii="Calibri" w:eastAsia="Times New Roman" w:hAnsi="Calibri" w:cs="Times New Roman"/>
          <w:b/>
          <w:bCs/>
        </w:rPr>
        <w:t>A2:</w:t>
      </w:r>
      <w:r w:rsidRPr="00860894">
        <w:rPr>
          <w:rFonts w:ascii="Calibri" w:eastAsia="Times New Roman" w:hAnsi="Calibri" w:cs="Times New Roman"/>
          <w:color w:val="FF0000"/>
        </w:rPr>
        <w:t xml:space="preserve"> </w:t>
      </w:r>
      <w:r w:rsidRPr="00860894">
        <w:rPr>
          <w:rFonts w:ascii="Calibri" w:eastAsia="Times New Roman" w:hAnsi="Calibri" w:cs="Times New Roman"/>
          <w:color w:val="FF0000"/>
        </w:rPr>
        <w:t>The City has a budget for the 2021 Comprehensive Plan update and would suggest that the consultant review the adopted FY budget since this item is listed.</w:t>
      </w:r>
    </w:p>
    <w:p w14:paraId="512437B3" w14:textId="77777777" w:rsidR="00860894" w:rsidRDefault="00860894" w:rsidP="00860894">
      <w:pPr>
        <w:spacing w:after="0" w:line="240" w:lineRule="auto"/>
        <w:contextualSpacing/>
        <w:rPr>
          <w:rFonts w:ascii="Calibri" w:eastAsia="Times New Roman" w:hAnsi="Calibri" w:cs="Times New Roman"/>
          <w:color w:val="FF0000"/>
        </w:rPr>
      </w:pPr>
    </w:p>
    <w:p w14:paraId="51943241" w14:textId="17DD1689" w:rsidR="00860894" w:rsidRDefault="00860894" w:rsidP="00860894">
      <w:pPr>
        <w:spacing w:after="0" w:line="240" w:lineRule="auto"/>
        <w:contextualSpacing/>
        <w:rPr>
          <w:rFonts w:ascii="Calibri" w:eastAsia="Times New Roman" w:hAnsi="Calibri" w:cs="Times New Roman"/>
          <w:color w:val="FF0000"/>
        </w:rPr>
      </w:pPr>
      <w:r w:rsidRPr="00860894">
        <w:rPr>
          <w:rFonts w:ascii="Calibri" w:eastAsia="Times New Roman" w:hAnsi="Calibri" w:cs="Times New Roman"/>
          <w:b/>
          <w:bCs/>
        </w:rPr>
        <w:t>Q3</w:t>
      </w:r>
      <w:r w:rsidRPr="00860894">
        <w:rPr>
          <w:b/>
          <w:bCs/>
        </w:rPr>
        <w:t xml:space="preserve">: </w:t>
      </w:r>
      <w:r w:rsidRPr="00860894">
        <w:rPr>
          <w:rFonts w:ascii="Calibri" w:eastAsia="Times New Roman" w:hAnsi="Calibri" w:cs="Times New Roman"/>
        </w:rPr>
        <w:t>Does the City have a comprehensive water or sewer master plan that is independent of Harford County’s plan?  If so, please provide a link.    To what extent will the water and sewer calculations need to be updated as part of this project?</w:t>
      </w:r>
      <w:r w:rsidRPr="00860894">
        <w:rPr>
          <w:rFonts w:ascii="Calibri" w:eastAsia="Times New Roman" w:hAnsi="Calibri" w:cs="Times New Roman"/>
          <w:color w:val="FF0000"/>
        </w:rPr>
        <w:t> </w:t>
      </w:r>
    </w:p>
    <w:p w14:paraId="17B63E0B" w14:textId="4576EF48" w:rsidR="00860894" w:rsidRDefault="00860894" w:rsidP="00860894">
      <w:pPr>
        <w:spacing w:after="0" w:line="240" w:lineRule="auto"/>
        <w:contextualSpacing/>
        <w:rPr>
          <w:rFonts w:ascii="Calibri" w:eastAsia="Times New Roman" w:hAnsi="Calibri" w:cs="Times New Roman"/>
          <w:color w:val="FF0000"/>
        </w:rPr>
      </w:pPr>
    </w:p>
    <w:p w14:paraId="7EC67B56" w14:textId="1F10A096" w:rsidR="00860894" w:rsidRPr="00860894" w:rsidRDefault="00860894" w:rsidP="00860894">
      <w:pPr>
        <w:spacing w:after="0" w:line="240" w:lineRule="auto"/>
        <w:contextualSpacing/>
        <w:rPr>
          <w:b/>
          <w:bCs/>
        </w:rPr>
      </w:pPr>
      <w:r w:rsidRPr="00860894">
        <w:rPr>
          <w:rFonts w:ascii="Calibri" w:eastAsia="Times New Roman" w:hAnsi="Calibri" w:cs="Times New Roman"/>
          <w:b/>
          <w:bCs/>
        </w:rPr>
        <w:t>A3:</w:t>
      </w:r>
      <w:r>
        <w:rPr>
          <w:rFonts w:ascii="Calibri" w:eastAsia="Times New Roman" w:hAnsi="Calibri" w:cs="Times New Roman"/>
          <w:b/>
          <w:bCs/>
        </w:rPr>
        <w:t xml:space="preserve"> </w:t>
      </w:r>
      <w:r w:rsidR="00D701EB" w:rsidRPr="00D701EB">
        <w:rPr>
          <w:rFonts w:ascii="Calibri" w:eastAsia="Times New Roman" w:hAnsi="Calibri" w:cs="Times New Roman"/>
          <w:color w:val="FF0000"/>
        </w:rPr>
        <w:t>The City does not have a separate comprehensive water or sewer master plan that is independent of Harford County’s Master Water and Sewer Plan.  Suggest the consultant review the 2011 Comprehensive Plan, Chapter 10 Water Resource Element</w:t>
      </w:r>
    </w:p>
    <w:p w14:paraId="771E4F6F" w14:textId="66AE7F15" w:rsidR="004C7CD9" w:rsidRDefault="004C7CD9" w:rsidP="003F2BF6">
      <w:pPr>
        <w:spacing w:after="0" w:line="240" w:lineRule="auto"/>
        <w:contextualSpacing/>
        <w:rPr>
          <w:b/>
        </w:rPr>
      </w:pPr>
    </w:p>
    <w:bookmarkEnd w:id="1"/>
    <w:p w14:paraId="52E34E0A" w14:textId="77777777" w:rsidR="001A4B9A" w:rsidRPr="003627F9" w:rsidRDefault="001A4B9A" w:rsidP="003627F9">
      <w:pPr>
        <w:pStyle w:val="ListParagraph"/>
        <w:rPr>
          <w:b/>
        </w:rPr>
      </w:pPr>
    </w:p>
    <w:p w14:paraId="3509EF26" w14:textId="62C177D6" w:rsidR="003627F9" w:rsidRDefault="003627F9">
      <w:r>
        <w:br w:type="page"/>
      </w:r>
    </w:p>
    <w:sectPr w:rsidR="003627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ED546" w14:textId="77777777" w:rsidR="000C4399" w:rsidRDefault="000C4399" w:rsidP="00E50078">
      <w:pPr>
        <w:spacing w:after="0" w:line="240" w:lineRule="auto"/>
      </w:pPr>
      <w:r>
        <w:separator/>
      </w:r>
    </w:p>
  </w:endnote>
  <w:endnote w:type="continuationSeparator" w:id="0">
    <w:p w14:paraId="7EC8D431" w14:textId="77777777" w:rsidR="000C4399" w:rsidRDefault="000C4399" w:rsidP="00E50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619740"/>
      <w:docPartObj>
        <w:docPartGallery w:val="Page Numbers (Bottom of Page)"/>
        <w:docPartUnique/>
      </w:docPartObj>
    </w:sdtPr>
    <w:sdtEndPr>
      <w:rPr>
        <w:noProof/>
      </w:rPr>
    </w:sdtEndPr>
    <w:sdtContent>
      <w:p w14:paraId="05206902" w14:textId="747C4556" w:rsidR="00E50078" w:rsidRDefault="00E50078" w:rsidP="00E50078">
        <w:pPr>
          <w:pStyle w:val="Footer"/>
          <w:ind w:left="4680" w:firstLine="3960"/>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54CB6D16" w14:textId="77777777" w:rsidR="00E50078" w:rsidRDefault="00E50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18DC" w14:textId="77777777" w:rsidR="000C4399" w:rsidRDefault="000C4399" w:rsidP="00E50078">
      <w:pPr>
        <w:spacing w:after="0" w:line="240" w:lineRule="auto"/>
      </w:pPr>
      <w:r>
        <w:separator/>
      </w:r>
    </w:p>
  </w:footnote>
  <w:footnote w:type="continuationSeparator" w:id="0">
    <w:p w14:paraId="3FF58099" w14:textId="77777777" w:rsidR="000C4399" w:rsidRDefault="000C4399" w:rsidP="00E50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5303" w14:textId="631FD3AE" w:rsidR="00E50078" w:rsidRDefault="00E50078" w:rsidP="00E50078">
    <w:pPr>
      <w:pStyle w:val="Header"/>
      <w:tabs>
        <w:tab w:val="left" w:pos="5009"/>
      </w:tabs>
    </w:pPr>
    <w:r>
      <w:t xml:space="preserve">RFP </w:t>
    </w:r>
    <w:r w:rsidR="00860894">
      <w:t>22-02</w:t>
    </w:r>
    <w:r>
      <w:t xml:space="preserve"> </w:t>
    </w:r>
    <w:r>
      <w:tab/>
      <w:t xml:space="preserve">Addendum No. </w:t>
    </w:r>
    <w:r w:rsidR="00860894">
      <w:t>1</w:t>
    </w:r>
    <w:r>
      <w:t xml:space="preserve"> </w:t>
    </w:r>
    <w:r>
      <w:tab/>
    </w:r>
    <w:r>
      <w:fldChar w:fldCharType="begin"/>
    </w:r>
    <w:r>
      <w:instrText xml:space="preserve"> DATE \@ "MMMM d, yyyy" </w:instrText>
    </w:r>
    <w:r>
      <w:fldChar w:fldCharType="separate"/>
    </w:r>
    <w:r w:rsidR="00860894">
      <w:rPr>
        <w:noProof/>
      </w:rPr>
      <w:t>August 17, 2021</w:t>
    </w:r>
    <w:r>
      <w:fldChar w:fldCharType="end"/>
    </w:r>
    <w:r>
      <w:t xml:space="preserve">  </w:t>
    </w:r>
  </w:p>
  <w:p w14:paraId="05756689" w14:textId="77777777" w:rsidR="00E50078" w:rsidRDefault="00E50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76A"/>
    <w:multiLevelType w:val="hybridMultilevel"/>
    <w:tmpl w:val="0A3E3494"/>
    <w:lvl w:ilvl="0" w:tplc="E814E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35A1F"/>
    <w:multiLevelType w:val="hybridMultilevel"/>
    <w:tmpl w:val="08085FF6"/>
    <w:lvl w:ilvl="0" w:tplc="C988E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36442"/>
    <w:multiLevelType w:val="hybridMultilevel"/>
    <w:tmpl w:val="5EF43C5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2070F"/>
    <w:multiLevelType w:val="hybridMultilevel"/>
    <w:tmpl w:val="F99EA3DC"/>
    <w:lvl w:ilvl="0" w:tplc="C0B803A8">
      <w:start w:val="1"/>
      <w:numFmt w:val="upperLetter"/>
      <w:lvlText w:val="%1."/>
      <w:lvlJc w:val="left"/>
      <w:pPr>
        <w:ind w:left="1080" w:hanging="360"/>
      </w:pPr>
      <w:rPr>
        <w:rFonts w:asciiTheme="minorHAnsi" w:eastAsiaTheme="minorHAnsi" w:hAnsiTheme="minorHAnsi" w:cstheme="minorBidi"/>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9D714D"/>
    <w:multiLevelType w:val="multilevel"/>
    <w:tmpl w:val="47200D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heme="minorHAnsi" w:eastAsiaTheme="minorHAnsi" w:hAnsiTheme="minorHAnsi" w:cstheme="minorBidi"/>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1847441"/>
    <w:multiLevelType w:val="hybridMultilevel"/>
    <w:tmpl w:val="51BE4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E502A9"/>
    <w:multiLevelType w:val="hybridMultilevel"/>
    <w:tmpl w:val="289C65EE"/>
    <w:lvl w:ilvl="0" w:tplc="FE42D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EB6DD8"/>
    <w:multiLevelType w:val="hybridMultilevel"/>
    <w:tmpl w:val="466897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4A7987"/>
    <w:multiLevelType w:val="hybridMultilevel"/>
    <w:tmpl w:val="BA200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4"/>
  </w:num>
  <w:num w:numId="5">
    <w:abstractNumId w:val="3"/>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F9"/>
    <w:rsid w:val="000277D3"/>
    <w:rsid w:val="0004663B"/>
    <w:rsid w:val="00085A3B"/>
    <w:rsid w:val="000C0C86"/>
    <w:rsid w:val="000C4399"/>
    <w:rsid w:val="00156866"/>
    <w:rsid w:val="001A4B9A"/>
    <w:rsid w:val="001E75C8"/>
    <w:rsid w:val="001F60D9"/>
    <w:rsid w:val="002A75C6"/>
    <w:rsid w:val="003069C8"/>
    <w:rsid w:val="00317D58"/>
    <w:rsid w:val="00322A88"/>
    <w:rsid w:val="003627F9"/>
    <w:rsid w:val="003B5029"/>
    <w:rsid w:val="003F2BF6"/>
    <w:rsid w:val="00490017"/>
    <w:rsid w:val="004B358A"/>
    <w:rsid w:val="004C7CD9"/>
    <w:rsid w:val="004D028C"/>
    <w:rsid w:val="004D4AE0"/>
    <w:rsid w:val="004F1EE1"/>
    <w:rsid w:val="0050120E"/>
    <w:rsid w:val="006A4409"/>
    <w:rsid w:val="006A616C"/>
    <w:rsid w:val="006B45CE"/>
    <w:rsid w:val="006B4E90"/>
    <w:rsid w:val="007850E0"/>
    <w:rsid w:val="00860894"/>
    <w:rsid w:val="008822B8"/>
    <w:rsid w:val="00953FF5"/>
    <w:rsid w:val="009B1176"/>
    <w:rsid w:val="00A91F9F"/>
    <w:rsid w:val="00B06AAD"/>
    <w:rsid w:val="00B07434"/>
    <w:rsid w:val="00B50519"/>
    <w:rsid w:val="00B9431E"/>
    <w:rsid w:val="00D701EB"/>
    <w:rsid w:val="00E35455"/>
    <w:rsid w:val="00E37384"/>
    <w:rsid w:val="00E50078"/>
    <w:rsid w:val="00E86F61"/>
    <w:rsid w:val="00EC459F"/>
    <w:rsid w:val="00F0032E"/>
    <w:rsid w:val="00F440C1"/>
    <w:rsid w:val="00FC552F"/>
    <w:rsid w:val="00FD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E10098"/>
  <w15:chartTrackingRefBased/>
  <w15:docId w15:val="{0C36EADF-D572-4BDC-903A-347CC118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7F9"/>
    <w:pPr>
      <w:ind w:left="720"/>
      <w:contextualSpacing/>
    </w:pPr>
  </w:style>
  <w:style w:type="paragraph" w:styleId="Header">
    <w:name w:val="header"/>
    <w:basedOn w:val="Normal"/>
    <w:link w:val="HeaderChar"/>
    <w:uiPriority w:val="99"/>
    <w:unhideWhenUsed/>
    <w:rsid w:val="00E50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078"/>
  </w:style>
  <w:style w:type="paragraph" w:styleId="Footer">
    <w:name w:val="footer"/>
    <w:basedOn w:val="Normal"/>
    <w:link w:val="FooterChar"/>
    <w:uiPriority w:val="99"/>
    <w:unhideWhenUsed/>
    <w:rsid w:val="00E50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36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179A-8049-46C7-954B-9AB786D20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Phyllis</dc:creator>
  <cp:keywords/>
  <dc:description/>
  <cp:lastModifiedBy>Brogan, Shawn</cp:lastModifiedBy>
  <cp:revision>2</cp:revision>
  <dcterms:created xsi:type="dcterms:W3CDTF">2021-08-17T19:53:00Z</dcterms:created>
  <dcterms:modified xsi:type="dcterms:W3CDTF">2021-08-17T19:53:00Z</dcterms:modified>
</cp:coreProperties>
</file>