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0" w:type="dxa"/>
        <w:tblInd w:w="-455" w:type="dxa"/>
        <w:tblLook w:val="04A0" w:firstRow="1" w:lastRow="0" w:firstColumn="1" w:lastColumn="0" w:noHBand="0" w:noVBand="1"/>
      </w:tblPr>
      <w:tblGrid>
        <w:gridCol w:w="11710"/>
      </w:tblGrid>
      <w:tr w:rsidR="00F0113B" w:rsidRPr="00994689" w14:paraId="1E889D92" w14:textId="3626D863" w:rsidTr="006D750D">
        <w:trPr>
          <w:trHeight w:val="540"/>
        </w:trPr>
        <w:tc>
          <w:tcPr>
            <w:tcW w:w="1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5D"/>
            <w:noWrap/>
            <w:hideMark/>
          </w:tcPr>
          <w:p w14:paraId="0B482B67" w14:textId="4FB6058C" w:rsidR="00F0113B" w:rsidRPr="003C0823" w:rsidRDefault="00F0113B" w:rsidP="0099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bookmarkStart w:id="0" w:name="_Hlk210219492"/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CENTERVILLE CITY</w:t>
            </w:r>
            <w:r w:rsidR="00DC676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 BOUNDARY LINE ADJUSTMENT </w:t>
            </w:r>
            <w:r w:rsidR="00FC6E8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FULL</w:t>
            </w:r>
            <w:r w:rsidR="00DC676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CHECKLIST</w:t>
            </w:r>
          </w:p>
        </w:tc>
      </w:tr>
      <w:tr w:rsidR="003C0823" w:rsidRPr="00994689" w14:paraId="2B358138" w14:textId="77777777" w:rsidTr="006D750D">
        <w:trPr>
          <w:trHeight w:val="540"/>
        </w:trPr>
        <w:tc>
          <w:tcPr>
            <w:tcW w:w="11710" w:type="dxa"/>
            <w:noWrap/>
          </w:tcPr>
          <w:p w14:paraId="3C5B27E3" w14:textId="4E8E7AFF" w:rsidR="003C0823" w:rsidRPr="003C0823" w:rsidRDefault="00DC6761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C676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Boundary Line Adjustment </w:t>
            </w:r>
            <w:r w:rsidR="00FC6E8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Full</w:t>
            </w:r>
            <w:r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3C0823"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– Completeness Checklist </w:t>
            </w:r>
          </w:p>
          <w:p w14:paraId="3EAB0E98" w14:textId="34986C32" w:rsid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  <w:r w:rsidRPr="003C0823">
              <w:rPr>
                <w:rFonts w:ascii="Times New Roman" w:hAnsi="Times New Roman" w:cs="Times New Roman"/>
                <w:bCs/>
              </w:rPr>
              <w:t xml:space="preserve">The following application, information, fees, and documentation is required for </w:t>
            </w:r>
            <w:r>
              <w:rPr>
                <w:rFonts w:ascii="Times New Roman" w:hAnsi="Times New Roman" w:cs="Times New Roman"/>
                <w:bCs/>
              </w:rPr>
              <w:t xml:space="preserve">a </w:t>
            </w:r>
            <w:r w:rsidR="00DC6761" w:rsidRPr="00DC6761">
              <w:rPr>
                <w:rFonts w:ascii="Times New Roman" w:hAnsi="Times New Roman" w:cs="Times New Roman"/>
                <w:bCs/>
              </w:rPr>
              <w:t xml:space="preserve">Boundary Line Adjustment </w:t>
            </w:r>
            <w:r w:rsidR="00FC6E8C">
              <w:rPr>
                <w:rFonts w:ascii="Times New Roman" w:hAnsi="Times New Roman" w:cs="Times New Roman"/>
                <w:bCs/>
              </w:rPr>
              <w:t>Full</w:t>
            </w:r>
            <w:r w:rsidRPr="003C0823">
              <w:rPr>
                <w:rFonts w:ascii="Times New Roman" w:hAnsi="Times New Roman" w:cs="Times New Roman"/>
                <w:bCs/>
              </w:rPr>
              <w:t xml:space="preserve"> application completeness review.</w:t>
            </w:r>
            <w:r w:rsidR="003A09F4">
              <w:rPr>
                <w:rFonts w:ascii="Times New Roman" w:hAnsi="Times New Roman" w:cs="Times New Roman"/>
                <w:bCs/>
              </w:rPr>
              <w:t xml:space="preserve"> Upon review, </w:t>
            </w:r>
            <w:r w:rsidR="00F40388">
              <w:rPr>
                <w:rFonts w:ascii="Times New Roman" w:hAnsi="Times New Roman" w:cs="Times New Roman"/>
                <w:bCs/>
              </w:rPr>
              <w:t xml:space="preserve">the Zoning </w:t>
            </w:r>
            <w:r w:rsidR="00EA5E5D">
              <w:rPr>
                <w:rFonts w:ascii="Times New Roman" w:hAnsi="Times New Roman" w:cs="Times New Roman"/>
                <w:bCs/>
              </w:rPr>
              <w:t>Administrator</w:t>
            </w:r>
            <w:r w:rsidR="00F40388">
              <w:rPr>
                <w:rFonts w:ascii="Times New Roman" w:hAnsi="Times New Roman" w:cs="Times New Roman"/>
                <w:bCs/>
              </w:rPr>
              <w:t xml:space="preserve"> can request the </w:t>
            </w:r>
            <w:r w:rsidR="00EA5E5D">
              <w:rPr>
                <w:rFonts w:ascii="Times New Roman" w:hAnsi="Times New Roman" w:cs="Times New Roman"/>
                <w:bCs/>
              </w:rPr>
              <w:t>Boundary</w:t>
            </w:r>
            <w:r w:rsidR="00F40388">
              <w:rPr>
                <w:rFonts w:ascii="Times New Roman" w:hAnsi="Times New Roman" w:cs="Times New Roman"/>
                <w:bCs/>
              </w:rPr>
              <w:t xml:space="preserve"> line Adjustment require more than a survey and become a formalized Plat. </w:t>
            </w:r>
            <w:r w:rsidR="00EA5E5D">
              <w:rPr>
                <w:rFonts w:ascii="Times New Roman" w:hAnsi="Times New Roman" w:cs="Times New Roman"/>
                <w:bCs/>
              </w:rPr>
              <w:t xml:space="preserve">If the </w:t>
            </w:r>
            <w:r w:rsidR="00D1664F">
              <w:rPr>
                <w:rFonts w:ascii="Times New Roman" w:hAnsi="Times New Roman" w:cs="Times New Roman"/>
                <w:bCs/>
              </w:rPr>
              <w:t>Zoning</w:t>
            </w:r>
            <w:r w:rsidR="00EA5E5D">
              <w:rPr>
                <w:rFonts w:ascii="Times New Roman" w:hAnsi="Times New Roman" w:cs="Times New Roman"/>
                <w:bCs/>
              </w:rPr>
              <w:t xml:space="preserve"> </w:t>
            </w:r>
            <w:r w:rsidR="00D1664F">
              <w:rPr>
                <w:rFonts w:ascii="Times New Roman" w:hAnsi="Times New Roman" w:cs="Times New Roman"/>
                <w:bCs/>
              </w:rPr>
              <w:t>Administrator</w:t>
            </w:r>
            <w:r w:rsidR="00EA5E5D">
              <w:rPr>
                <w:rFonts w:ascii="Times New Roman" w:hAnsi="Times New Roman" w:cs="Times New Roman"/>
                <w:bCs/>
              </w:rPr>
              <w:t xml:space="preserve"> </w:t>
            </w:r>
            <w:r w:rsidR="00D1664F">
              <w:rPr>
                <w:rFonts w:ascii="Times New Roman" w:hAnsi="Times New Roman" w:cs="Times New Roman"/>
                <w:bCs/>
              </w:rPr>
              <w:t>requires</w:t>
            </w:r>
            <w:r w:rsidR="00EA5E5D">
              <w:rPr>
                <w:rFonts w:ascii="Times New Roman" w:hAnsi="Times New Roman" w:cs="Times New Roman"/>
                <w:bCs/>
              </w:rPr>
              <w:t xml:space="preserve"> a plat be recorded, the </w:t>
            </w:r>
            <w:r w:rsidR="00F2003F">
              <w:rPr>
                <w:rFonts w:ascii="Times New Roman" w:hAnsi="Times New Roman" w:cs="Times New Roman"/>
                <w:bCs/>
              </w:rPr>
              <w:t xml:space="preserve">plat must meet the city Details and Drawlings along with the requirements for a plat found in </w:t>
            </w:r>
            <w:r w:rsidR="007A2165">
              <w:rPr>
                <w:rFonts w:ascii="Times New Roman" w:hAnsi="Times New Roman" w:cs="Times New Roman"/>
                <w:bCs/>
              </w:rPr>
              <w:t xml:space="preserve">City Municipal Code, Chapter 15. </w:t>
            </w:r>
          </w:p>
          <w:p w14:paraId="6F2F8C27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</w:p>
          <w:p w14:paraId="435BC179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Project Name: </w:t>
            </w:r>
          </w:p>
          <w:p w14:paraId="321A1A25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Date: </w:t>
            </w:r>
          </w:p>
          <w:p w14:paraId="2E69D97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sz w:val="28"/>
                <w:szCs w:val="28"/>
              </w:rPr>
              <w:t>TRACKING HISTORY:  </w:t>
            </w:r>
          </w:p>
          <w:p w14:paraId="2DC8131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Application Submitted:  </w:t>
            </w:r>
          </w:p>
          <w:p w14:paraId="6F90BB3B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Completeness Checklist DRC Meeting (1): </w:t>
            </w:r>
          </w:p>
          <w:p w14:paraId="1E6BC5E4" w14:textId="77777777" w:rsidR="003C0823" w:rsidRPr="003C0823" w:rsidRDefault="003C0823" w:rsidP="003C082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Completeness Checklist DRC Meeting (2)</w:t>
            </w:r>
          </w:p>
          <w:p w14:paraId="03FD65C2" w14:textId="27936E42" w:rsidR="003C0823" w:rsidRPr="003C0823" w:rsidRDefault="003C0823" w:rsidP="003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FF2962">
              <w:rPr>
                <w:noProof/>
              </w:rPr>
              <w:drawing>
                <wp:inline distT="0" distB="0" distL="0" distR="0" wp14:anchorId="5DF996D1" wp14:editId="4B1BBCA5">
                  <wp:extent cx="276225" cy="276225"/>
                  <wp:effectExtent l="0" t="0" r="9525" b="9525"/>
                  <wp:docPr id="681844572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44572" name="Graphic 681844572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noProof/>
              </w:rPr>
              <w:drawing>
                <wp:inline distT="0" distB="0" distL="0" distR="0" wp14:anchorId="0220F54A" wp14:editId="456EC836">
                  <wp:extent cx="285750" cy="285750"/>
                  <wp:effectExtent l="0" t="0" r="0" b="0"/>
                  <wp:docPr id="1121728188" name="Graphic 5" descr="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28188" name="Graphic 1121728188" descr="Question 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color w:val="FF0000"/>
                <w:sz w:val="48"/>
                <w:szCs w:val="48"/>
              </w:rPr>
              <w:t xml:space="preserve">X </w:t>
            </w:r>
            <w:r w:rsidRPr="00FF2962">
              <w:rPr>
                <w:b/>
                <w:color w:val="FFC000"/>
                <w:sz w:val="48"/>
                <w:szCs w:val="48"/>
              </w:rPr>
              <w:t>–</w:t>
            </w:r>
          </w:p>
        </w:tc>
      </w:tr>
    </w:tbl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5029"/>
        <w:gridCol w:w="1631"/>
        <w:gridCol w:w="1710"/>
        <w:gridCol w:w="2610"/>
        <w:gridCol w:w="720"/>
      </w:tblGrid>
      <w:tr w:rsidR="003C0823" w:rsidRPr="00FF2962" w14:paraId="54A133BE" w14:textId="77777777" w:rsidTr="00C174E6">
        <w:trPr>
          <w:trHeight w:val="300"/>
        </w:trPr>
        <w:tc>
          <w:tcPr>
            <w:tcW w:w="5029" w:type="dxa"/>
            <w:shd w:val="clear" w:color="auto" w:fill="003A5D"/>
          </w:tcPr>
          <w:bookmarkEnd w:id="0"/>
          <w:p w14:paraId="7AACB3A7" w14:textId="77777777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Requirement</w:t>
            </w:r>
          </w:p>
        </w:tc>
        <w:tc>
          <w:tcPr>
            <w:tcW w:w="1631" w:type="dxa"/>
            <w:shd w:val="clear" w:color="auto" w:fill="003A5D"/>
          </w:tcPr>
          <w:p w14:paraId="4E751524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Reference</w:t>
            </w:r>
          </w:p>
        </w:tc>
        <w:tc>
          <w:tcPr>
            <w:tcW w:w="1710" w:type="dxa"/>
            <w:shd w:val="clear" w:color="auto" w:fill="003A5D"/>
          </w:tcPr>
          <w:p w14:paraId="7CB8E037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610" w:type="dxa"/>
            <w:shd w:val="clear" w:color="auto" w:fill="003A5D"/>
          </w:tcPr>
          <w:p w14:paraId="5B7E8B86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720" w:type="dxa"/>
            <w:shd w:val="clear" w:color="auto" w:fill="FFFFFF" w:themeFill="background1"/>
          </w:tcPr>
          <w:p w14:paraId="20BB83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2755091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696BFB" w14:textId="6E9DA098" w:rsidR="003C0823" w:rsidRPr="007D718A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Online Application Form</w:t>
            </w:r>
          </w:p>
        </w:tc>
        <w:tc>
          <w:tcPr>
            <w:tcW w:w="1631" w:type="dxa"/>
            <w:shd w:val="clear" w:color="auto" w:fill="FFFFFF" w:themeFill="background1"/>
          </w:tcPr>
          <w:p w14:paraId="4A605DE4" w14:textId="49D5C18F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DFEC845" w14:textId="78E5C688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55F4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6827F29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512EC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FDAE5D" w14:textId="263622A2" w:rsidR="003C0823" w:rsidRPr="007D718A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18A">
              <w:rPr>
                <w:rFonts w:ascii="Times New Roman" w:hAnsi="Times New Roman" w:cs="Times New Roman"/>
                <w:sz w:val="24"/>
                <w:szCs w:val="24"/>
              </w:rPr>
              <w:t>Application Fees</w:t>
            </w:r>
          </w:p>
        </w:tc>
        <w:tc>
          <w:tcPr>
            <w:tcW w:w="1631" w:type="dxa"/>
            <w:shd w:val="clear" w:color="auto" w:fill="FFFFFF" w:themeFill="background1"/>
          </w:tcPr>
          <w:p w14:paraId="0F16E255" w14:textId="146F9DEE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20.030 Boundary Adjustments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7BF5815C" w14:textId="14A64E2F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470A641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0A6BA98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88" w:rsidRPr="00FF2962" w14:paraId="7A8508BD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7DD1A0" w14:textId="03AAB1F8" w:rsidR="00A82B88" w:rsidRPr="007D718A" w:rsidRDefault="00A82B88" w:rsidP="00A8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18A">
              <w:rPr>
                <w:rFonts w:ascii="Times New Roman" w:hAnsi="Times New Roman" w:cs="Times New Roman"/>
                <w:sz w:val="24"/>
                <w:szCs w:val="24"/>
              </w:rPr>
              <w:t xml:space="preserve">Conveyance of Title Documents </w:t>
            </w:r>
          </w:p>
        </w:tc>
        <w:tc>
          <w:tcPr>
            <w:tcW w:w="1631" w:type="dxa"/>
            <w:shd w:val="clear" w:color="auto" w:fill="FFFFFF" w:themeFill="background1"/>
          </w:tcPr>
          <w:p w14:paraId="58DFC3E3" w14:textId="467A1BF5" w:rsidR="00A82B88" w:rsidRPr="003C0823" w:rsidRDefault="00A82B88" w:rsidP="00A8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1B6AB05C" w14:textId="558F6DEE" w:rsidR="00A82B88" w:rsidRPr="003C0823" w:rsidRDefault="00A82B88" w:rsidP="00A8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66FC8B8B" w14:textId="7A791AD3" w:rsidR="00A82B88" w:rsidRPr="003C0823" w:rsidRDefault="00A82B88" w:rsidP="00A8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A84">
              <w:rPr>
                <w:rFonts w:ascii="Times New Roman" w:hAnsi="Times New Roman" w:cs="Times New Roman"/>
              </w:rPr>
              <w:t xml:space="preserve">Utah State Code § </w:t>
            </w:r>
            <w:commentRangeStart w:id="1"/>
            <w:r w:rsidRPr="00074A84">
              <w:rPr>
                <w:rFonts w:ascii="Times New Roman" w:hAnsi="Times New Roman" w:cs="Times New Roman"/>
              </w:rPr>
              <w:t>57-1-45.5</w:t>
            </w:r>
            <w:commentRangeEnd w:id="1"/>
            <w:r w:rsidRPr="003C0823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commentReference w:id="1"/>
            </w:r>
          </w:p>
        </w:tc>
        <w:tc>
          <w:tcPr>
            <w:tcW w:w="720" w:type="dxa"/>
            <w:shd w:val="clear" w:color="auto" w:fill="FFFFFF" w:themeFill="background1"/>
          </w:tcPr>
          <w:p w14:paraId="01823056" w14:textId="77777777" w:rsidR="00A82B88" w:rsidRPr="003C0823" w:rsidRDefault="00A82B88" w:rsidP="00A8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B72" w:rsidRPr="00FF2962" w14:paraId="394991A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7B11975" w14:textId="698DF3FC" w:rsidR="00A52B72" w:rsidRPr="007D718A" w:rsidRDefault="00A52B72" w:rsidP="00A5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18A">
              <w:rPr>
                <w:rFonts w:ascii="Times New Roman" w:hAnsi="Times New Roman" w:cs="Times New Roman"/>
                <w:sz w:val="24"/>
                <w:szCs w:val="24"/>
              </w:rPr>
              <w:t>List of current owners of each property as indicated by current records of the Davis County Recorder’s Office.</w:t>
            </w:r>
          </w:p>
        </w:tc>
        <w:tc>
          <w:tcPr>
            <w:tcW w:w="1631" w:type="dxa"/>
            <w:shd w:val="clear" w:color="auto" w:fill="FFFFFF" w:themeFill="background1"/>
          </w:tcPr>
          <w:p w14:paraId="302A55A0" w14:textId="05D604E9" w:rsidR="00A52B72" w:rsidRPr="003C0823" w:rsidRDefault="00A52B72" w:rsidP="00A5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323B6D6" w14:textId="7E870381" w:rsidR="00A52B72" w:rsidRPr="003C0823" w:rsidRDefault="00A52B72" w:rsidP="00A5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C2A162B" w14:textId="1132833B" w:rsidR="00A52B72" w:rsidRPr="00074A84" w:rsidRDefault="00A52B72" w:rsidP="00A5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5A15513" w14:textId="77777777" w:rsidR="00A52B72" w:rsidRPr="003C0823" w:rsidRDefault="00A52B72" w:rsidP="00A5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573A6064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BE89AA" w14:textId="11F577B2" w:rsidR="00041EA2" w:rsidRPr="007D718A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18A">
              <w:rPr>
                <w:rFonts w:ascii="Times New Roman" w:hAnsi="Times New Roman" w:cs="Times New Roman"/>
                <w:sz w:val="24"/>
                <w:szCs w:val="24"/>
              </w:rPr>
              <w:t>Signed Property Owner Affidavit from each property owner</w:t>
            </w:r>
          </w:p>
        </w:tc>
        <w:tc>
          <w:tcPr>
            <w:tcW w:w="1631" w:type="dxa"/>
            <w:shd w:val="clear" w:color="auto" w:fill="FFFFFF" w:themeFill="background1"/>
          </w:tcPr>
          <w:p w14:paraId="78B3F7A1" w14:textId="10FDB046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B2FC729" w14:textId="6F60214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62F84A7B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A4E41AC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5CCA471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EF28243" w14:textId="799CC9D3" w:rsidR="00041EA2" w:rsidRPr="007D718A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18A">
              <w:rPr>
                <w:rFonts w:ascii="Times New Roman" w:hAnsi="Times New Roman" w:cs="Times New Roman"/>
                <w:sz w:val="24"/>
                <w:szCs w:val="24"/>
              </w:rPr>
              <w:t xml:space="preserve">Provide a Statement describing the proposed changes and why the changes are taking place. </w:t>
            </w:r>
          </w:p>
        </w:tc>
        <w:tc>
          <w:tcPr>
            <w:tcW w:w="1631" w:type="dxa"/>
            <w:shd w:val="clear" w:color="auto" w:fill="FFFFFF" w:themeFill="background1"/>
          </w:tcPr>
          <w:p w14:paraId="687C44B1" w14:textId="17022AC1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026419FD" w14:textId="253AD18E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5545B0A9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D97349C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63792DD2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7DEBB447" w14:textId="462FFFF9" w:rsidR="00041EA2" w:rsidRPr="007D718A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18A">
              <w:rPr>
                <w:rFonts w:ascii="Times New Roman" w:hAnsi="Times New Roman" w:cs="Times New Roman"/>
                <w:sz w:val="24"/>
                <w:szCs w:val="24"/>
              </w:rPr>
              <w:t>Current Legal description of both parcels.</w:t>
            </w:r>
          </w:p>
        </w:tc>
        <w:tc>
          <w:tcPr>
            <w:tcW w:w="1631" w:type="dxa"/>
            <w:shd w:val="clear" w:color="auto" w:fill="FFFFFF" w:themeFill="background1"/>
          </w:tcPr>
          <w:p w14:paraId="5670072C" w14:textId="2AB2FFF0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2CFF4BC" w14:textId="403045D4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1EEC8A4B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3822959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62BA41DD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B3373AA" w14:textId="409DA842" w:rsidR="00041EA2" w:rsidRPr="007D718A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18A">
              <w:rPr>
                <w:rFonts w:ascii="Times New Roman" w:hAnsi="Times New Roman" w:cs="Times New Roman"/>
                <w:sz w:val="24"/>
                <w:szCs w:val="24"/>
              </w:rPr>
              <w:t>Proposed legal description of both parcels.</w:t>
            </w:r>
          </w:p>
        </w:tc>
        <w:tc>
          <w:tcPr>
            <w:tcW w:w="1631" w:type="dxa"/>
            <w:shd w:val="clear" w:color="auto" w:fill="FFFFFF" w:themeFill="background1"/>
          </w:tcPr>
          <w:p w14:paraId="4FE8FE6C" w14:textId="30115F33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387561E2" w14:textId="712CE9CA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0A38DD1E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2877C59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3B78A05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D0CC1C8" w14:textId="08BBAE67" w:rsidR="00041EA2" w:rsidRPr="007D718A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18A">
              <w:rPr>
                <w:rFonts w:ascii="Times New Roman" w:hAnsi="Times New Roman" w:cs="Times New Roman"/>
                <w:sz w:val="24"/>
                <w:szCs w:val="24"/>
              </w:rPr>
              <w:t>Copies of any agreements with adjacent property owners relevant to the proposed boundary line adjustment.</w:t>
            </w:r>
          </w:p>
        </w:tc>
        <w:tc>
          <w:tcPr>
            <w:tcW w:w="1631" w:type="dxa"/>
            <w:shd w:val="clear" w:color="auto" w:fill="FFFFFF" w:themeFill="background1"/>
          </w:tcPr>
          <w:p w14:paraId="2D72E010" w14:textId="257DE62B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B0A8774" w14:textId="6AD66DB9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4DFB251D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6CB9750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11270DBD" w14:textId="77777777" w:rsidTr="006D750D">
        <w:trPr>
          <w:trHeight w:val="300"/>
        </w:trPr>
        <w:tc>
          <w:tcPr>
            <w:tcW w:w="11700" w:type="dxa"/>
            <w:gridSpan w:val="5"/>
            <w:shd w:val="clear" w:color="auto" w:fill="003A5D"/>
          </w:tcPr>
          <w:p w14:paraId="21533BBA" w14:textId="0B9994E5" w:rsidR="00041EA2" w:rsidRPr="007D718A" w:rsidRDefault="00041EA2" w:rsidP="00041E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Survey will include the following: </w:t>
            </w:r>
          </w:p>
        </w:tc>
      </w:tr>
      <w:tr w:rsidR="00041EA2" w:rsidRPr="00FF2962" w14:paraId="5B28FB1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90027A2" w14:textId="0C42E6C5" w:rsidR="00041EA2" w:rsidRPr="007D718A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18A">
              <w:rPr>
                <w:rFonts w:ascii="Times New Roman" w:hAnsi="Times New Roman" w:cs="Times New Roman"/>
                <w:sz w:val="24"/>
                <w:szCs w:val="24"/>
              </w:rPr>
              <w:t xml:space="preserve">One (1) electronic </w:t>
            </w:r>
            <w:r w:rsidR="00A55B38" w:rsidRPr="007D718A">
              <w:rPr>
                <w:rFonts w:ascii="Times New Roman" w:hAnsi="Times New Roman" w:cs="Times New Roman"/>
                <w:sz w:val="24"/>
                <w:szCs w:val="24"/>
              </w:rPr>
              <w:t xml:space="preserve">copy of a survey </w:t>
            </w:r>
          </w:p>
        </w:tc>
        <w:tc>
          <w:tcPr>
            <w:tcW w:w="1631" w:type="dxa"/>
            <w:shd w:val="clear" w:color="auto" w:fill="FFFFFF" w:themeFill="background1"/>
          </w:tcPr>
          <w:p w14:paraId="55FD33B6" w14:textId="4A0FDF5E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DB5C05B" w14:textId="33AD719D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0A14AD5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6C0BD3E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00FA3178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8DB8A3" w14:textId="476CA63B" w:rsidR="00041EA2" w:rsidRPr="007D718A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18A">
              <w:rPr>
                <w:rFonts w:ascii="Times New Roman" w:hAnsi="Times New Roman" w:cs="Times New Roman"/>
                <w:sz w:val="24"/>
                <w:szCs w:val="24"/>
              </w:rPr>
              <w:t xml:space="preserve">Stamp of licensed land surveyor or professional engineer </w:t>
            </w:r>
          </w:p>
        </w:tc>
        <w:tc>
          <w:tcPr>
            <w:tcW w:w="1631" w:type="dxa"/>
            <w:shd w:val="clear" w:color="auto" w:fill="FFFFFF" w:themeFill="background1"/>
          </w:tcPr>
          <w:p w14:paraId="27F1068E" w14:textId="5DF8F8D5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495380C" w14:textId="1AD2A0E8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B94029E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8355493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48AFFDC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788E2DB" w14:textId="5FA0734D" w:rsidR="00041EA2" w:rsidRPr="007D718A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1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The name and addresses of the engineer or surveyor for contacting purposes.</w:t>
            </w:r>
          </w:p>
        </w:tc>
        <w:tc>
          <w:tcPr>
            <w:tcW w:w="1631" w:type="dxa"/>
            <w:shd w:val="clear" w:color="auto" w:fill="FFFFFF" w:themeFill="background1"/>
          </w:tcPr>
          <w:p w14:paraId="7973A5ED" w14:textId="18420264" w:rsidR="00041EA2" w:rsidRPr="00AD03DC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4B1620B" w14:textId="408C3C26" w:rsidR="00041EA2" w:rsidRPr="00AD03DC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C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40B1E09" w14:textId="77777777" w:rsidR="00041EA2" w:rsidRPr="00DF136C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98BF12C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08D7497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3DA50C6" w14:textId="512D7A39" w:rsidR="00041EA2" w:rsidRPr="007D718A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Survey tie to the State grid or other permanent established marker in  Davis County.</w:t>
            </w:r>
          </w:p>
        </w:tc>
        <w:tc>
          <w:tcPr>
            <w:tcW w:w="1631" w:type="dxa"/>
            <w:shd w:val="clear" w:color="auto" w:fill="FFFFFF" w:themeFill="background1"/>
          </w:tcPr>
          <w:p w14:paraId="49599864" w14:textId="38D5143D" w:rsidR="00041EA2" w:rsidRPr="00AD03DC" w:rsidRDefault="0081415A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0D3813B7" w14:textId="0049F55B" w:rsidR="00041EA2" w:rsidRPr="00AD03DC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C">
              <w:rPr>
                <w:rFonts w:ascii="Times New Roman" w:hAnsi="Times New Roman" w:cs="Times New Roman"/>
                <w:sz w:val="24"/>
                <w:szCs w:val="24"/>
              </w:rPr>
              <w:t xml:space="preserve">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3B590FB9" w14:textId="77777777" w:rsidR="00041EA2" w:rsidRPr="00DF136C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2BD078B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5306C04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E6138FE" w14:textId="74D3A405" w:rsidR="00041EA2" w:rsidRPr="007D718A" w:rsidRDefault="00415BAF" w:rsidP="00041E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All </w:t>
            </w:r>
            <w:r w:rsidR="00041EA2"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affected lots or parcels</w:t>
            </w:r>
          </w:p>
        </w:tc>
        <w:tc>
          <w:tcPr>
            <w:tcW w:w="1631" w:type="dxa"/>
            <w:shd w:val="clear" w:color="auto" w:fill="FFFFFF" w:themeFill="background1"/>
          </w:tcPr>
          <w:p w14:paraId="42D415D4" w14:textId="4DA7125B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5D5650A3" w14:textId="5EEC5A0A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53606943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4B30655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E8" w:rsidRPr="00FF2962" w14:paraId="7586C65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051C83" w14:textId="6FE391FD" w:rsidR="00525FE8" w:rsidRPr="007D718A" w:rsidRDefault="00525FE8" w:rsidP="00525FE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proposed location of the new lot or parcel line</w:t>
            </w:r>
          </w:p>
        </w:tc>
        <w:tc>
          <w:tcPr>
            <w:tcW w:w="1631" w:type="dxa"/>
            <w:shd w:val="clear" w:color="auto" w:fill="FFFFFF" w:themeFill="background1"/>
          </w:tcPr>
          <w:p w14:paraId="4F23900D" w14:textId="08649CE3" w:rsidR="00525FE8" w:rsidRPr="00683BCC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25A20FC" w14:textId="16E35B40" w:rsidR="00525FE8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6B02A5A" w14:textId="77777777" w:rsidR="00525FE8" w:rsidRPr="003C0823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F55B17C" w14:textId="77777777" w:rsidR="00525FE8" w:rsidRPr="003C0823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E8" w:rsidRPr="00FF2962" w14:paraId="411D052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9B708AD" w14:textId="3E192FEC" w:rsidR="00525FE8" w:rsidRPr="007D718A" w:rsidRDefault="00525FE8" w:rsidP="00525FE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size of the two lots before and after the exchange</w:t>
            </w:r>
          </w:p>
        </w:tc>
        <w:tc>
          <w:tcPr>
            <w:tcW w:w="1631" w:type="dxa"/>
            <w:shd w:val="clear" w:color="auto" w:fill="FFFFFF" w:themeFill="background1"/>
          </w:tcPr>
          <w:p w14:paraId="6DD4A279" w14:textId="13BDCC69" w:rsidR="00525FE8" w:rsidRPr="00683BCC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1169DCB1" w14:textId="73578925" w:rsidR="00525FE8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Planning/ 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254438F6" w14:textId="77777777" w:rsidR="00525FE8" w:rsidRPr="003C0823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549F3DB" w14:textId="77777777" w:rsidR="00525FE8" w:rsidRPr="003C0823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E2" w:rsidRPr="00FF2962" w14:paraId="4ED5B39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96A5352" w14:textId="58DC50CA" w:rsidR="002271E2" w:rsidRPr="007D718A" w:rsidRDefault="002271E2" w:rsidP="002271E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frontage calculations for the two lots before and after the exchange of title</w:t>
            </w:r>
          </w:p>
        </w:tc>
        <w:tc>
          <w:tcPr>
            <w:tcW w:w="1631" w:type="dxa"/>
            <w:shd w:val="clear" w:color="auto" w:fill="FFFFFF" w:themeFill="background1"/>
          </w:tcPr>
          <w:p w14:paraId="5F0B46A5" w14:textId="17143658" w:rsidR="002271E2" w:rsidRPr="00683BCC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4EA21F00" w14:textId="7D758317" w:rsidR="002271E2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Planning/ 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3C8C34E4" w14:textId="77777777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9D5EC43" w14:textId="77777777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E2" w:rsidRPr="00FF2962" w14:paraId="72FCEB6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066E5D3" w14:textId="4FEE4A94" w:rsidR="002271E2" w:rsidRPr="007D718A" w:rsidRDefault="002271E2" w:rsidP="002271E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location of existing buildings</w:t>
            </w:r>
            <w:r w:rsidR="00871739"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r w:rsidR="006B39CC"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structures</w:t>
            </w:r>
            <w:r w:rsidR="00871739"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r w:rsidR="006B39CC"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improvements</w:t>
            </w:r>
            <w:r w:rsidR="00871739"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or any other </w:t>
            </w:r>
            <w:r w:rsidR="006B39CC"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physical feature</w:t>
            </w:r>
            <w:r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on the lots or parcels</w:t>
            </w:r>
          </w:p>
        </w:tc>
        <w:tc>
          <w:tcPr>
            <w:tcW w:w="1631" w:type="dxa"/>
            <w:shd w:val="clear" w:color="auto" w:fill="FFFFFF" w:themeFill="background1"/>
          </w:tcPr>
          <w:p w14:paraId="168BB675" w14:textId="1D781908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08E36213" w14:textId="2C47227A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63635E4" w14:textId="77777777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8BE2E24" w14:textId="77777777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E2" w:rsidRPr="00FF2962" w14:paraId="15F614A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92763B6" w14:textId="1768F4ED" w:rsidR="002271E2" w:rsidRPr="007D718A" w:rsidRDefault="002271E2" w:rsidP="002271E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D71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Any existing easements, driveways, utilities and infrastructure improvements</w:t>
            </w:r>
          </w:p>
        </w:tc>
        <w:tc>
          <w:tcPr>
            <w:tcW w:w="1631" w:type="dxa"/>
            <w:shd w:val="clear" w:color="auto" w:fill="FFFFFF" w:themeFill="background1"/>
          </w:tcPr>
          <w:p w14:paraId="67290545" w14:textId="3088DAD3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BBC2533" w14:textId="0D3FA95F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Public Works</w:t>
            </w:r>
          </w:p>
        </w:tc>
        <w:tc>
          <w:tcPr>
            <w:tcW w:w="2610" w:type="dxa"/>
            <w:shd w:val="clear" w:color="auto" w:fill="FFFFFF" w:themeFill="background1"/>
          </w:tcPr>
          <w:p w14:paraId="6BEBD60A" w14:textId="77777777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17F2688" w14:textId="77777777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1B" w:rsidRPr="00FF2962" w14:paraId="643300BA" w14:textId="77777777" w:rsidTr="0022521B">
        <w:trPr>
          <w:trHeight w:val="300"/>
        </w:trPr>
        <w:tc>
          <w:tcPr>
            <w:tcW w:w="5029" w:type="dxa"/>
            <w:shd w:val="clear" w:color="auto" w:fill="003A5D"/>
          </w:tcPr>
          <w:p w14:paraId="1CFB4104" w14:textId="77CB0F39" w:rsidR="0022521B" w:rsidRPr="007D718A" w:rsidRDefault="0022521B" w:rsidP="0022521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</w:t>
            </w:r>
            <w:r w:rsidRPr="007D7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will include the following: </w:t>
            </w:r>
          </w:p>
        </w:tc>
        <w:tc>
          <w:tcPr>
            <w:tcW w:w="1631" w:type="dxa"/>
            <w:shd w:val="clear" w:color="auto" w:fill="003A5D"/>
          </w:tcPr>
          <w:p w14:paraId="6DF9F6E4" w14:textId="77777777" w:rsidR="0022521B" w:rsidRPr="00683BCC" w:rsidRDefault="0022521B" w:rsidP="00225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003A5D"/>
          </w:tcPr>
          <w:p w14:paraId="29816AC3" w14:textId="77777777" w:rsidR="0022521B" w:rsidRDefault="0022521B" w:rsidP="00225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003A5D"/>
          </w:tcPr>
          <w:p w14:paraId="64E97DE6" w14:textId="77777777" w:rsidR="0022521B" w:rsidRPr="003C0823" w:rsidRDefault="0022521B" w:rsidP="00225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3A5D"/>
          </w:tcPr>
          <w:p w14:paraId="6C8FD032" w14:textId="77777777" w:rsidR="0022521B" w:rsidRPr="003C0823" w:rsidRDefault="0022521B" w:rsidP="00225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2D30BFDB" w14:textId="77777777" w:rsidTr="0022521B">
        <w:trPr>
          <w:trHeight w:val="300"/>
        </w:trPr>
        <w:tc>
          <w:tcPr>
            <w:tcW w:w="5029" w:type="dxa"/>
          </w:tcPr>
          <w:p w14:paraId="26D02D8F" w14:textId="17566818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Printed on tracing linen with the outside or trim line dimensions of 19" by 30" and the border line of the plat shall be drawn in heavy lines leaving a space of at least 1.5" on the left side and at least 0.5" margin on the other sides</w:t>
            </w:r>
          </w:p>
        </w:tc>
        <w:tc>
          <w:tcPr>
            <w:tcW w:w="1631" w:type="dxa"/>
          </w:tcPr>
          <w:p w14:paraId="1B708392" w14:textId="68E43131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15.004.030</w:t>
            </w:r>
          </w:p>
        </w:tc>
        <w:tc>
          <w:tcPr>
            <w:tcW w:w="1710" w:type="dxa"/>
          </w:tcPr>
          <w:p w14:paraId="4674297E" w14:textId="154001CA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City Recorder </w:t>
            </w:r>
          </w:p>
        </w:tc>
        <w:tc>
          <w:tcPr>
            <w:tcW w:w="2610" w:type="dxa"/>
          </w:tcPr>
          <w:p w14:paraId="71689C1D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53A0077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0C83947D" w14:textId="77777777" w:rsidTr="0022521B">
        <w:trPr>
          <w:trHeight w:val="300"/>
        </w:trPr>
        <w:tc>
          <w:tcPr>
            <w:tcW w:w="5029" w:type="dxa"/>
          </w:tcPr>
          <w:p w14:paraId="1E79A415" w14:textId="539165D1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Markings shall be made on the tracing linen, mylar, or comparable material, with approved waterproof black ink</w:t>
            </w:r>
          </w:p>
        </w:tc>
        <w:tc>
          <w:tcPr>
            <w:tcW w:w="1631" w:type="dxa"/>
          </w:tcPr>
          <w:p w14:paraId="3B9874F9" w14:textId="0BFBEF0D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15.04.030</w:t>
            </w:r>
          </w:p>
        </w:tc>
        <w:tc>
          <w:tcPr>
            <w:tcW w:w="1710" w:type="dxa"/>
          </w:tcPr>
          <w:p w14:paraId="62CC48E6" w14:textId="5B0E7D51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City Recorder </w:t>
            </w:r>
          </w:p>
        </w:tc>
        <w:tc>
          <w:tcPr>
            <w:tcW w:w="2610" w:type="dxa"/>
          </w:tcPr>
          <w:p w14:paraId="52159498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0F25A6C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42CA79D0" w14:textId="77777777" w:rsidTr="0022521B">
        <w:trPr>
          <w:trHeight w:val="300"/>
        </w:trPr>
        <w:tc>
          <w:tcPr>
            <w:tcW w:w="5029" w:type="dxa"/>
          </w:tcPr>
          <w:p w14:paraId="3E570BA1" w14:textId="77777777" w:rsidR="00D52F46" w:rsidRPr="00D52F46" w:rsidRDefault="00D52F46" w:rsidP="00D52F46">
            <w:pPr>
              <w:pStyle w:val="TableParagraph"/>
              <w:spacing w:line="251" w:lineRule="exact"/>
              <w:ind w:left="110"/>
            </w:pPr>
            <w:r w:rsidRPr="00D52F46">
              <w:t>Signature</w:t>
            </w:r>
            <w:r w:rsidRPr="00D52F46">
              <w:rPr>
                <w:spacing w:val="-6"/>
              </w:rPr>
              <w:t xml:space="preserve"> </w:t>
            </w:r>
            <w:r w:rsidRPr="00D52F46">
              <w:t>block</w:t>
            </w:r>
            <w:r w:rsidRPr="00D52F46">
              <w:rPr>
                <w:spacing w:val="-5"/>
              </w:rPr>
              <w:t xml:space="preserve"> </w:t>
            </w:r>
            <w:r w:rsidRPr="00D52F46">
              <w:rPr>
                <w:spacing w:val="-4"/>
              </w:rPr>
              <w:t>for:</w:t>
            </w:r>
          </w:p>
          <w:p w14:paraId="2C65FD13" w14:textId="77777777" w:rsidR="00D52F46" w:rsidRPr="00D52F46" w:rsidRDefault="00D52F46" w:rsidP="00D52F4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2"/>
              <w:ind w:hanging="360"/>
            </w:pPr>
            <w:r w:rsidRPr="00D52F46">
              <w:t>authorized</w:t>
            </w:r>
            <w:r w:rsidRPr="00D52F46">
              <w:rPr>
                <w:spacing w:val="-4"/>
              </w:rPr>
              <w:t xml:space="preserve"> </w:t>
            </w:r>
            <w:r w:rsidRPr="00D52F46">
              <w:rPr>
                <w:spacing w:val="-2"/>
              </w:rPr>
              <w:t>parties</w:t>
            </w:r>
          </w:p>
          <w:p w14:paraId="462539A4" w14:textId="77777777" w:rsidR="00381B97" w:rsidRPr="00381B97" w:rsidRDefault="00D52F46" w:rsidP="00D52F4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hanging="360"/>
            </w:pPr>
            <w:r w:rsidRPr="00D52F46">
              <w:t>property</w:t>
            </w:r>
            <w:r w:rsidRPr="00D52F46">
              <w:rPr>
                <w:spacing w:val="-5"/>
              </w:rPr>
              <w:t xml:space="preserve"> </w:t>
            </w:r>
            <w:r w:rsidRPr="00D52F46">
              <w:rPr>
                <w:spacing w:val="-2"/>
              </w:rPr>
              <w:t>owner</w:t>
            </w:r>
            <w:r w:rsidR="00381B97">
              <w:rPr>
                <w:spacing w:val="-2"/>
              </w:rPr>
              <w:t>s</w:t>
            </w:r>
          </w:p>
          <w:p w14:paraId="13D4CC2E" w14:textId="231DB7E9" w:rsidR="00D52F46" w:rsidRPr="00381B97" w:rsidRDefault="00D52F46" w:rsidP="00D52F4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hanging="360"/>
            </w:pPr>
            <w:r w:rsidRPr="00381B97">
              <w:rPr>
                <w:spacing w:val="-2"/>
              </w:rPr>
              <w:t>lienholders</w:t>
            </w:r>
          </w:p>
        </w:tc>
        <w:tc>
          <w:tcPr>
            <w:tcW w:w="1631" w:type="dxa"/>
          </w:tcPr>
          <w:p w14:paraId="65A9C63E" w14:textId="74186460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15.04.030</w:t>
            </w:r>
          </w:p>
        </w:tc>
        <w:tc>
          <w:tcPr>
            <w:tcW w:w="1710" w:type="dxa"/>
          </w:tcPr>
          <w:p w14:paraId="3D2727F1" w14:textId="66CFB8B9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Planning/Legal</w:t>
            </w:r>
          </w:p>
        </w:tc>
        <w:tc>
          <w:tcPr>
            <w:tcW w:w="2610" w:type="dxa"/>
          </w:tcPr>
          <w:p w14:paraId="22342637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5AAC168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5687CE87" w14:textId="77777777" w:rsidTr="0022521B">
        <w:trPr>
          <w:trHeight w:val="300"/>
        </w:trPr>
        <w:tc>
          <w:tcPr>
            <w:tcW w:w="5029" w:type="dxa"/>
          </w:tcPr>
          <w:p w14:paraId="49EE892B" w14:textId="77777777" w:rsidR="00D52F46" w:rsidRPr="00D52F46" w:rsidRDefault="00D52F46" w:rsidP="00D52F46">
            <w:pPr>
              <w:pStyle w:val="TableParagraph"/>
              <w:spacing w:before="1"/>
              <w:ind w:left="110"/>
            </w:pPr>
            <w:r w:rsidRPr="00D52F46">
              <w:t>Blocks</w:t>
            </w:r>
            <w:r w:rsidRPr="00D52F46">
              <w:rPr>
                <w:spacing w:val="-4"/>
              </w:rPr>
              <w:t xml:space="preserve"> </w:t>
            </w:r>
            <w:r w:rsidRPr="00D52F46">
              <w:t>for</w:t>
            </w:r>
            <w:r w:rsidRPr="00D52F46">
              <w:rPr>
                <w:spacing w:val="-1"/>
              </w:rPr>
              <w:t xml:space="preserve"> </w:t>
            </w:r>
            <w:r w:rsidRPr="00D52F46">
              <w:rPr>
                <w:spacing w:val="-2"/>
              </w:rPr>
              <w:t>signature:</w:t>
            </w:r>
          </w:p>
          <w:p w14:paraId="5F11090A" w14:textId="29D8938A" w:rsidR="00D52F46" w:rsidRPr="00D52F46" w:rsidRDefault="00EB4DA0" w:rsidP="00D52F46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hanging="360"/>
            </w:pPr>
            <w:r>
              <w:t xml:space="preserve">Community Development Director </w:t>
            </w:r>
          </w:p>
          <w:p w14:paraId="2B94BD58" w14:textId="77777777" w:rsidR="00D52F46" w:rsidRPr="00D52F46" w:rsidRDefault="00D52F46" w:rsidP="00D52F46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hanging="360"/>
            </w:pPr>
            <w:r w:rsidRPr="00D52F46">
              <w:t>City</w:t>
            </w:r>
            <w:r w:rsidRPr="00D52F46">
              <w:rPr>
                <w:spacing w:val="-1"/>
              </w:rPr>
              <w:t xml:space="preserve"> </w:t>
            </w:r>
            <w:r w:rsidRPr="00D52F46">
              <w:rPr>
                <w:spacing w:val="-2"/>
              </w:rPr>
              <w:t>Engineer</w:t>
            </w:r>
          </w:p>
          <w:p w14:paraId="0430A45A" w14:textId="77777777" w:rsidR="00D52F46" w:rsidRPr="00D52F46" w:rsidRDefault="00D52F46" w:rsidP="00D52F46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hanging="360"/>
            </w:pPr>
            <w:r w:rsidRPr="00D52F46">
              <w:t>City</w:t>
            </w:r>
            <w:r w:rsidRPr="00D52F46">
              <w:rPr>
                <w:spacing w:val="1"/>
              </w:rPr>
              <w:t xml:space="preserve"> </w:t>
            </w:r>
            <w:r w:rsidRPr="00D52F46">
              <w:rPr>
                <w:spacing w:val="-2"/>
              </w:rPr>
              <w:t>Attorney</w:t>
            </w:r>
          </w:p>
          <w:p w14:paraId="1A466C2C" w14:textId="77777777" w:rsidR="00381B97" w:rsidRPr="00381B97" w:rsidRDefault="00EB4DA0" w:rsidP="00D52F46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268" w:hanging="360"/>
              <w:jc w:val="both"/>
            </w:pPr>
            <w:r>
              <w:t xml:space="preserve">Mayoral Approval </w:t>
            </w:r>
            <w:r w:rsidR="00D52F46" w:rsidRPr="00D52F46">
              <w:t>(a</w:t>
            </w:r>
            <w:r w:rsidR="00D52F46" w:rsidRPr="00D52F46">
              <w:rPr>
                <w:spacing w:val="-7"/>
              </w:rPr>
              <w:t xml:space="preserve"> </w:t>
            </w:r>
            <w:r w:rsidR="00D52F46" w:rsidRPr="00D52F46">
              <w:t>signature</w:t>
            </w:r>
            <w:r w:rsidR="00D52F46" w:rsidRPr="00D52F46">
              <w:rPr>
                <w:spacing w:val="-7"/>
              </w:rPr>
              <w:t xml:space="preserve"> </w:t>
            </w:r>
            <w:r w:rsidR="00D52F46" w:rsidRPr="00D52F46">
              <w:t>line</w:t>
            </w:r>
            <w:r w:rsidR="00D52F46" w:rsidRPr="00D52F46">
              <w:rPr>
                <w:spacing w:val="-7"/>
              </w:rPr>
              <w:t xml:space="preserve"> </w:t>
            </w:r>
            <w:r w:rsidR="00D52F46" w:rsidRPr="00D52F46">
              <w:t>for</w:t>
            </w:r>
            <w:r w:rsidR="00D52F46" w:rsidRPr="00D52F46">
              <w:rPr>
                <w:spacing w:val="-6"/>
              </w:rPr>
              <w:t xml:space="preserve"> </w:t>
            </w:r>
            <w:r w:rsidR="00D52F46" w:rsidRPr="00D52F46">
              <w:t>the Mayor</w:t>
            </w:r>
            <w:r w:rsidR="00D52F46" w:rsidRPr="00D52F46">
              <w:rPr>
                <w:spacing w:val="-1"/>
              </w:rPr>
              <w:t xml:space="preserve"> </w:t>
            </w:r>
            <w:r w:rsidR="00D52F46" w:rsidRPr="00D52F46">
              <w:t>and</w:t>
            </w:r>
            <w:r w:rsidR="00D52F46" w:rsidRPr="00D52F46">
              <w:rPr>
                <w:spacing w:val="-4"/>
              </w:rPr>
              <w:t xml:space="preserve"> </w:t>
            </w:r>
            <w:r w:rsidR="00D52F46" w:rsidRPr="00D52F46">
              <w:t>an</w:t>
            </w:r>
            <w:r w:rsidR="00D52F46" w:rsidRPr="00D52F46">
              <w:rPr>
                <w:spacing w:val="-1"/>
              </w:rPr>
              <w:t xml:space="preserve"> </w:t>
            </w:r>
            <w:r w:rsidR="00D52F46" w:rsidRPr="00D52F46">
              <w:t>attestation</w:t>
            </w:r>
            <w:r w:rsidR="00D52F46" w:rsidRPr="00D52F46">
              <w:rPr>
                <w:spacing w:val="-2"/>
              </w:rPr>
              <w:t xml:space="preserve"> </w:t>
            </w:r>
            <w:r w:rsidR="00D52F46" w:rsidRPr="00D52F46">
              <w:t>by</w:t>
            </w:r>
            <w:r w:rsidR="00D52F46" w:rsidRPr="00D52F46">
              <w:rPr>
                <w:spacing w:val="-4"/>
              </w:rPr>
              <w:t xml:space="preserve"> </w:t>
            </w:r>
            <w:r w:rsidR="00D52F46" w:rsidRPr="00D52F46">
              <w:t>the</w:t>
            </w:r>
            <w:r w:rsidR="00D52F46" w:rsidRPr="00D52F46">
              <w:rPr>
                <w:spacing w:val="-1"/>
              </w:rPr>
              <w:t xml:space="preserve"> </w:t>
            </w:r>
            <w:r w:rsidR="00D52F46" w:rsidRPr="00D52F46">
              <w:t xml:space="preserve">City </w:t>
            </w:r>
            <w:r w:rsidR="00D52F46" w:rsidRPr="00D52F46">
              <w:rPr>
                <w:spacing w:val="-2"/>
              </w:rPr>
              <w:t>Recorder)</w:t>
            </w:r>
          </w:p>
          <w:p w14:paraId="5BD68CFF" w14:textId="36A60624" w:rsidR="00D52F46" w:rsidRPr="00381B97" w:rsidRDefault="00D52F46" w:rsidP="00D52F46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268" w:hanging="360"/>
              <w:jc w:val="both"/>
            </w:pPr>
            <w:r w:rsidRPr="00381B97">
              <w:t>Davis</w:t>
            </w:r>
            <w:r w:rsidRPr="00381B97">
              <w:rPr>
                <w:spacing w:val="-7"/>
              </w:rPr>
              <w:t xml:space="preserve"> </w:t>
            </w:r>
            <w:r w:rsidRPr="00381B97">
              <w:t>County</w:t>
            </w:r>
            <w:r w:rsidRPr="00381B97">
              <w:rPr>
                <w:spacing w:val="-7"/>
              </w:rPr>
              <w:t xml:space="preserve"> </w:t>
            </w:r>
            <w:r w:rsidRPr="00381B97">
              <w:t>Recorder</w:t>
            </w:r>
            <w:r w:rsidRPr="00381B97">
              <w:rPr>
                <w:spacing w:val="-9"/>
              </w:rPr>
              <w:t xml:space="preserve"> </w:t>
            </w:r>
            <w:r w:rsidRPr="00381B97">
              <w:t>in</w:t>
            </w:r>
            <w:r w:rsidRPr="00381B97">
              <w:rPr>
                <w:spacing w:val="-10"/>
              </w:rPr>
              <w:t xml:space="preserve"> </w:t>
            </w:r>
            <w:r w:rsidRPr="00381B97">
              <w:t>the</w:t>
            </w:r>
            <w:r w:rsidRPr="00381B97">
              <w:rPr>
                <w:spacing w:val="-7"/>
              </w:rPr>
              <w:t xml:space="preserve"> </w:t>
            </w:r>
            <w:r w:rsidRPr="00381B97">
              <w:t>lower right corner</w:t>
            </w:r>
          </w:p>
        </w:tc>
        <w:tc>
          <w:tcPr>
            <w:tcW w:w="1631" w:type="dxa"/>
          </w:tcPr>
          <w:p w14:paraId="50EBFC5C" w14:textId="0EE6FA83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15.04.030</w:t>
            </w:r>
          </w:p>
        </w:tc>
        <w:tc>
          <w:tcPr>
            <w:tcW w:w="1710" w:type="dxa"/>
          </w:tcPr>
          <w:p w14:paraId="083D3A94" w14:textId="4E25347A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Planning/Legal</w:t>
            </w:r>
          </w:p>
        </w:tc>
        <w:tc>
          <w:tcPr>
            <w:tcW w:w="2610" w:type="dxa"/>
          </w:tcPr>
          <w:p w14:paraId="2FFCFB7C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74894F9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0791E6B8" w14:textId="77777777" w:rsidTr="0022521B">
        <w:trPr>
          <w:trHeight w:val="300"/>
        </w:trPr>
        <w:tc>
          <w:tcPr>
            <w:tcW w:w="5029" w:type="dxa"/>
          </w:tcPr>
          <w:p w14:paraId="33369A9D" w14:textId="045B11B4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Owners</w:t>
            </w:r>
            <w:r w:rsidRPr="00D52F4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dedication</w:t>
            </w:r>
            <w:r w:rsidRPr="00D52F4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certificate</w:t>
            </w:r>
            <w:r w:rsidRPr="00D52F4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and</w:t>
            </w:r>
            <w:r w:rsidRPr="00D52F4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signature line for each property owner of record and significant</w:t>
            </w:r>
            <w:r w:rsidRPr="00D52F4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2F46">
              <w:rPr>
                <w:rFonts w:ascii="Times New Roman" w:hAnsi="Times New Roman" w:cs="Times New Roman"/>
                <w:spacing w:val="-2"/>
              </w:rPr>
              <w:t>lienholders</w:t>
            </w:r>
          </w:p>
        </w:tc>
        <w:tc>
          <w:tcPr>
            <w:tcW w:w="1631" w:type="dxa"/>
          </w:tcPr>
          <w:p w14:paraId="50D65113" w14:textId="34C2D0A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15.04.030 </w:t>
            </w:r>
          </w:p>
        </w:tc>
        <w:tc>
          <w:tcPr>
            <w:tcW w:w="1710" w:type="dxa"/>
          </w:tcPr>
          <w:p w14:paraId="48F13027" w14:textId="30CB5B3B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</w:tcPr>
          <w:p w14:paraId="67D1115F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A94551C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5E9C16BC" w14:textId="77777777" w:rsidTr="0022521B">
        <w:trPr>
          <w:trHeight w:val="300"/>
        </w:trPr>
        <w:tc>
          <w:tcPr>
            <w:tcW w:w="5029" w:type="dxa"/>
          </w:tcPr>
          <w:p w14:paraId="30A2C5BF" w14:textId="0477A1A2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Notary</w:t>
            </w:r>
            <w:r w:rsidRPr="00D52F4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public's</w:t>
            </w:r>
            <w:r w:rsidRPr="00D52F4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acknowledgment</w:t>
            </w:r>
            <w:r w:rsidRPr="00D52F4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for</w:t>
            </w:r>
            <w:r w:rsidRPr="00D52F4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each signature on the plat</w:t>
            </w:r>
          </w:p>
        </w:tc>
        <w:tc>
          <w:tcPr>
            <w:tcW w:w="1631" w:type="dxa"/>
          </w:tcPr>
          <w:p w14:paraId="6F88FE3C" w14:textId="7C8063FE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15.04.030 </w:t>
            </w:r>
          </w:p>
        </w:tc>
        <w:tc>
          <w:tcPr>
            <w:tcW w:w="1710" w:type="dxa"/>
          </w:tcPr>
          <w:p w14:paraId="758E396E" w14:textId="6489048D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Legal </w:t>
            </w:r>
          </w:p>
        </w:tc>
        <w:tc>
          <w:tcPr>
            <w:tcW w:w="2610" w:type="dxa"/>
          </w:tcPr>
          <w:p w14:paraId="6C3E380E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9F95E1C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3E11DD7A" w14:textId="77777777" w:rsidTr="0022521B">
        <w:trPr>
          <w:trHeight w:val="300"/>
        </w:trPr>
        <w:tc>
          <w:tcPr>
            <w:tcW w:w="5029" w:type="dxa"/>
          </w:tcPr>
          <w:p w14:paraId="4DF9D3A1" w14:textId="034CFFE1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Certification of the accuracy of the plat  and any traverse to permanent survey monuments by a land surveyor registered to practice in the State of Utah. ( Registered</w:t>
            </w:r>
            <w:r w:rsidRPr="00D52F4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land</w:t>
            </w:r>
            <w:r w:rsidRPr="00D52F4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surveyor's</w:t>
            </w:r>
            <w:r w:rsidRPr="00D52F4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"Certificate</w:t>
            </w:r>
            <w:r w:rsidRPr="00D52F4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 xml:space="preserve">of </w:t>
            </w:r>
            <w:r w:rsidRPr="00D52F46">
              <w:rPr>
                <w:rFonts w:ascii="Times New Roman" w:hAnsi="Times New Roman" w:cs="Times New Roman"/>
                <w:spacing w:val="-2"/>
              </w:rPr>
              <w:t>Survey”)</w:t>
            </w:r>
          </w:p>
        </w:tc>
        <w:tc>
          <w:tcPr>
            <w:tcW w:w="1631" w:type="dxa"/>
          </w:tcPr>
          <w:p w14:paraId="0438B4AA" w14:textId="193C5BEE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15.04.030</w:t>
            </w:r>
          </w:p>
        </w:tc>
        <w:tc>
          <w:tcPr>
            <w:tcW w:w="1710" w:type="dxa"/>
          </w:tcPr>
          <w:p w14:paraId="0E7783D3" w14:textId="3B9F793A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Planning/ Engineering</w:t>
            </w:r>
          </w:p>
        </w:tc>
        <w:tc>
          <w:tcPr>
            <w:tcW w:w="2610" w:type="dxa"/>
          </w:tcPr>
          <w:p w14:paraId="1A08F39F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476D68D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7D19D42A" w14:textId="77777777" w:rsidTr="0022521B">
        <w:trPr>
          <w:trHeight w:val="300"/>
        </w:trPr>
        <w:tc>
          <w:tcPr>
            <w:tcW w:w="5029" w:type="dxa"/>
          </w:tcPr>
          <w:p w14:paraId="75EB8F13" w14:textId="6FFA6FA6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lastRenderedPageBreak/>
              <w:t>The location and dimensions to the nearest existing bench mark or monument, and section line.</w:t>
            </w:r>
          </w:p>
        </w:tc>
        <w:tc>
          <w:tcPr>
            <w:tcW w:w="1631" w:type="dxa"/>
          </w:tcPr>
          <w:p w14:paraId="68DCBFF7" w14:textId="759A1B61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15.04.030</w:t>
            </w:r>
          </w:p>
        </w:tc>
        <w:tc>
          <w:tcPr>
            <w:tcW w:w="1710" w:type="dxa"/>
          </w:tcPr>
          <w:p w14:paraId="77BD4E81" w14:textId="34193D9E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Engineering</w:t>
            </w:r>
          </w:p>
        </w:tc>
        <w:tc>
          <w:tcPr>
            <w:tcW w:w="2610" w:type="dxa"/>
          </w:tcPr>
          <w:p w14:paraId="34799AA8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82EF92C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1DA9B534" w14:textId="77777777" w:rsidTr="0022521B">
        <w:trPr>
          <w:trHeight w:val="300"/>
        </w:trPr>
        <w:tc>
          <w:tcPr>
            <w:tcW w:w="5029" w:type="dxa"/>
          </w:tcPr>
          <w:p w14:paraId="4595D202" w14:textId="363C5737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A</w:t>
            </w:r>
            <w:r w:rsidRPr="00D52F4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correct</w:t>
            </w:r>
            <w:r w:rsidRPr="00D52F4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metes</w:t>
            </w:r>
            <w:r w:rsidRPr="00D52F4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and</w:t>
            </w:r>
            <w:r w:rsidRPr="00D52F4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bounds</w:t>
            </w:r>
            <w:r w:rsidRPr="00D52F4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description</w:t>
            </w:r>
            <w:r w:rsidRPr="00D52F4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of</w:t>
            </w:r>
            <w:r w:rsidRPr="00D52F4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2F46">
              <w:rPr>
                <w:rFonts w:ascii="Times New Roman" w:hAnsi="Times New Roman" w:cs="Times New Roman"/>
                <w:spacing w:val="-5"/>
              </w:rPr>
              <w:t>all</w:t>
            </w:r>
            <w:r w:rsidRPr="00D52F46">
              <w:rPr>
                <w:rFonts w:ascii="Times New Roman" w:hAnsi="Times New Roman" w:cs="Times New Roman"/>
              </w:rPr>
              <w:t xml:space="preserve"> property</w:t>
            </w:r>
            <w:r w:rsidRPr="00D52F4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included</w:t>
            </w:r>
            <w:r w:rsidRPr="00D52F4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within</w:t>
            </w:r>
            <w:r w:rsidRPr="00D52F4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2F46">
              <w:rPr>
                <w:rFonts w:ascii="Times New Roman" w:hAnsi="Times New Roman" w:cs="Times New Roman"/>
              </w:rPr>
              <w:t>the</w:t>
            </w:r>
            <w:r w:rsidRPr="00D52F4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4624EB">
              <w:rPr>
                <w:rFonts w:ascii="Times New Roman" w:hAnsi="Times New Roman" w:cs="Times New Roman"/>
                <w:spacing w:val="-3"/>
              </w:rPr>
              <w:t>plat</w:t>
            </w:r>
          </w:p>
        </w:tc>
        <w:tc>
          <w:tcPr>
            <w:tcW w:w="1631" w:type="dxa"/>
          </w:tcPr>
          <w:p w14:paraId="1FA679EF" w14:textId="6EE0359B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15.04.030</w:t>
            </w:r>
          </w:p>
        </w:tc>
        <w:tc>
          <w:tcPr>
            <w:tcW w:w="1710" w:type="dxa"/>
          </w:tcPr>
          <w:p w14:paraId="50A08C2E" w14:textId="2A757F1C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Engineering</w:t>
            </w:r>
          </w:p>
        </w:tc>
        <w:tc>
          <w:tcPr>
            <w:tcW w:w="2610" w:type="dxa"/>
          </w:tcPr>
          <w:p w14:paraId="3A2EB00E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C24DFC8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5478616C" w14:textId="77777777" w:rsidTr="0022521B">
        <w:trPr>
          <w:trHeight w:val="300"/>
        </w:trPr>
        <w:tc>
          <w:tcPr>
            <w:tcW w:w="5029" w:type="dxa"/>
          </w:tcPr>
          <w:p w14:paraId="3A35233F" w14:textId="789A1C20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An accurate and complete survey to second order accuracy</w:t>
            </w:r>
          </w:p>
        </w:tc>
        <w:tc>
          <w:tcPr>
            <w:tcW w:w="1631" w:type="dxa"/>
          </w:tcPr>
          <w:p w14:paraId="23960CAB" w14:textId="4B35F85A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15.04.030</w:t>
            </w:r>
          </w:p>
        </w:tc>
        <w:tc>
          <w:tcPr>
            <w:tcW w:w="1710" w:type="dxa"/>
          </w:tcPr>
          <w:p w14:paraId="4E70BB5C" w14:textId="708570EE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Engineering </w:t>
            </w:r>
          </w:p>
        </w:tc>
        <w:tc>
          <w:tcPr>
            <w:tcW w:w="2610" w:type="dxa"/>
          </w:tcPr>
          <w:p w14:paraId="55D09DF3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F4851D6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1CDC0029" w14:textId="77777777" w:rsidTr="0022521B">
        <w:trPr>
          <w:trHeight w:val="300"/>
        </w:trPr>
        <w:tc>
          <w:tcPr>
            <w:tcW w:w="5029" w:type="dxa"/>
          </w:tcPr>
          <w:p w14:paraId="74ED5FEF" w14:textId="4A4A4B4D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A traverse of the exterior boundaries of the tract, and of each block, when computed from field measurements on the ground shall close within a tolerance of one foot to 20,000 feet.</w:t>
            </w:r>
          </w:p>
        </w:tc>
        <w:tc>
          <w:tcPr>
            <w:tcW w:w="1631" w:type="dxa"/>
          </w:tcPr>
          <w:p w14:paraId="51863A8D" w14:textId="1F37B818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15.04.030</w:t>
            </w:r>
          </w:p>
        </w:tc>
        <w:tc>
          <w:tcPr>
            <w:tcW w:w="1710" w:type="dxa"/>
          </w:tcPr>
          <w:p w14:paraId="25810E43" w14:textId="379E3282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Engineering </w:t>
            </w:r>
          </w:p>
        </w:tc>
        <w:tc>
          <w:tcPr>
            <w:tcW w:w="2610" w:type="dxa"/>
          </w:tcPr>
          <w:p w14:paraId="630CEE6A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2233CB1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347283B6" w14:textId="77777777" w:rsidTr="0022521B">
        <w:trPr>
          <w:trHeight w:val="300"/>
        </w:trPr>
        <w:tc>
          <w:tcPr>
            <w:tcW w:w="5029" w:type="dxa"/>
          </w:tcPr>
          <w:p w14:paraId="4B046B22" w14:textId="77777777" w:rsidR="00D52F46" w:rsidRPr="00D52F46" w:rsidRDefault="00D52F46" w:rsidP="00D52F46">
            <w:pPr>
              <w:rPr>
                <w:rFonts w:ascii="Times New Roman" w:hAnsi="Times New Roman" w:cs="Times New Roman"/>
              </w:rPr>
            </w:pPr>
            <w:r w:rsidRPr="00D52F46">
              <w:rPr>
                <w:rFonts w:ascii="Times New Roman" w:hAnsi="Times New Roman" w:cs="Times New Roman"/>
              </w:rPr>
              <w:t xml:space="preserve">The boundary lines of all lots tied to public survey monuments in the project showing: </w:t>
            </w:r>
          </w:p>
          <w:p w14:paraId="038EE341" w14:textId="77777777" w:rsidR="00D52F46" w:rsidRPr="00D52F46" w:rsidRDefault="00D52F46" w:rsidP="00D52F46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</w:pPr>
            <w:r w:rsidRPr="00D52F46">
              <w:t>Bearings</w:t>
            </w:r>
          </w:p>
          <w:p w14:paraId="1BB0D74F" w14:textId="77777777" w:rsidR="00D52F46" w:rsidRPr="00D52F46" w:rsidRDefault="00D52F46" w:rsidP="00D52F46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</w:pPr>
            <w:r w:rsidRPr="00D52F46">
              <w:t>Distances</w:t>
            </w:r>
          </w:p>
          <w:p w14:paraId="6A40A8FE" w14:textId="77777777" w:rsidR="00D52F46" w:rsidRPr="00D52F46" w:rsidRDefault="00D52F46" w:rsidP="00D52F46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</w:pPr>
            <w:r w:rsidRPr="00D52F46">
              <w:t>Dimensions</w:t>
            </w:r>
          </w:p>
          <w:p w14:paraId="4DA01A6C" w14:textId="77777777" w:rsidR="00D52F46" w:rsidRPr="00D52F46" w:rsidRDefault="00D52F46" w:rsidP="00D52F46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</w:pPr>
            <w:r w:rsidRPr="00D52F46">
              <w:t>Square footage</w:t>
            </w:r>
          </w:p>
          <w:p w14:paraId="12228EA2" w14:textId="77777777" w:rsidR="00D52F46" w:rsidRPr="00D52F46" w:rsidRDefault="00D52F46" w:rsidP="00D52F46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</w:pPr>
            <w:r w:rsidRPr="00D52F46">
              <w:t>Orientation</w:t>
            </w:r>
          </w:p>
          <w:p w14:paraId="52C697D2" w14:textId="77777777" w:rsidR="00D52F46" w:rsidRPr="00D52F46" w:rsidRDefault="00D52F46" w:rsidP="00D52F46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</w:pPr>
            <w:r w:rsidRPr="00D52F46">
              <w:t>Topography</w:t>
            </w:r>
          </w:p>
          <w:p w14:paraId="51ACCC91" w14:textId="27BB2B42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(lines shall be slightly heavier than street and lot lines)</w:t>
            </w:r>
          </w:p>
        </w:tc>
        <w:tc>
          <w:tcPr>
            <w:tcW w:w="1631" w:type="dxa"/>
          </w:tcPr>
          <w:p w14:paraId="6D30C98A" w14:textId="52773FE4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15.04.030 </w:t>
            </w:r>
          </w:p>
        </w:tc>
        <w:tc>
          <w:tcPr>
            <w:tcW w:w="1710" w:type="dxa"/>
          </w:tcPr>
          <w:p w14:paraId="03B09E6F" w14:textId="43DB0184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Engineering</w:t>
            </w:r>
          </w:p>
        </w:tc>
        <w:tc>
          <w:tcPr>
            <w:tcW w:w="2610" w:type="dxa"/>
          </w:tcPr>
          <w:p w14:paraId="29BABFFF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C6471E6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075ED4D2" w14:textId="77777777" w:rsidTr="0022521B">
        <w:trPr>
          <w:trHeight w:val="300"/>
        </w:trPr>
        <w:tc>
          <w:tcPr>
            <w:tcW w:w="5029" w:type="dxa"/>
          </w:tcPr>
          <w:p w14:paraId="43D6102D" w14:textId="77777777" w:rsidR="00D52F46" w:rsidRPr="00D52F46" w:rsidRDefault="00D52F46" w:rsidP="00D52F46">
            <w:pPr>
              <w:rPr>
                <w:rFonts w:ascii="Times New Roman" w:hAnsi="Times New Roman" w:cs="Times New Roman"/>
              </w:rPr>
            </w:pPr>
            <w:r w:rsidRPr="00D52F46">
              <w:rPr>
                <w:rFonts w:ascii="Times New Roman" w:hAnsi="Times New Roman" w:cs="Times New Roman"/>
              </w:rPr>
              <w:t xml:space="preserve">Depiction of the survey mathematical information( bearing and distances), and data necessary to locate all monuments and to locate and retrace all interior and exterior boundary lines: </w:t>
            </w:r>
          </w:p>
          <w:p w14:paraId="0637656B" w14:textId="77777777" w:rsidR="00D52F46" w:rsidRPr="00D52F46" w:rsidRDefault="00D52F46" w:rsidP="00D52F46">
            <w:pPr>
              <w:pStyle w:val="ListParagraph"/>
              <w:numPr>
                <w:ilvl w:val="0"/>
                <w:numId w:val="6"/>
              </w:numPr>
            </w:pPr>
            <w:r w:rsidRPr="00D52F46">
              <w:t>straight lines</w:t>
            </w:r>
          </w:p>
          <w:p w14:paraId="0DC6124C" w14:textId="77777777" w:rsidR="002127C7" w:rsidRDefault="00D52F46" w:rsidP="00D52F46">
            <w:pPr>
              <w:pStyle w:val="ListParagraph"/>
              <w:numPr>
                <w:ilvl w:val="0"/>
                <w:numId w:val="6"/>
              </w:numPr>
            </w:pPr>
            <w:r w:rsidRPr="00D52F46">
              <w:t>central angle</w:t>
            </w:r>
          </w:p>
          <w:p w14:paraId="374552B3" w14:textId="1C1FDF4B" w:rsidR="00D52F46" w:rsidRPr="002127C7" w:rsidRDefault="00D52F46" w:rsidP="00D52F46">
            <w:pPr>
              <w:pStyle w:val="ListParagraph"/>
              <w:numPr>
                <w:ilvl w:val="0"/>
                <w:numId w:val="6"/>
              </w:numPr>
            </w:pPr>
            <w:r w:rsidRPr="002127C7">
              <w:t>radius and arc length of curves</w:t>
            </w:r>
          </w:p>
        </w:tc>
        <w:tc>
          <w:tcPr>
            <w:tcW w:w="1631" w:type="dxa"/>
          </w:tcPr>
          <w:p w14:paraId="79827B82" w14:textId="64302D09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15.04.030</w:t>
            </w:r>
          </w:p>
        </w:tc>
        <w:tc>
          <w:tcPr>
            <w:tcW w:w="1710" w:type="dxa"/>
          </w:tcPr>
          <w:p w14:paraId="1DC92C4E" w14:textId="273C8D3C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Engineering</w:t>
            </w:r>
          </w:p>
        </w:tc>
        <w:tc>
          <w:tcPr>
            <w:tcW w:w="2610" w:type="dxa"/>
          </w:tcPr>
          <w:p w14:paraId="49B56C66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00C6A82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48DCFAFC" w14:textId="77777777" w:rsidTr="0022521B">
        <w:trPr>
          <w:trHeight w:val="300"/>
        </w:trPr>
        <w:tc>
          <w:tcPr>
            <w:tcW w:w="5029" w:type="dxa"/>
          </w:tcPr>
          <w:p w14:paraId="72970CE2" w14:textId="3A8EFA77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 xml:space="preserve">Depiction of the calculated Davis County coordinates for all property corners and monuments within the </w:t>
            </w:r>
            <w:r w:rsidR="00EF06A2">
              <w:rPr>
                <w:rFonts w:ascii="Times New Roman" w:hAnsi="Times New Roman" w:cs="Times New Roman"/>
              </w:rPr>
              <w:t>plat</w:t>
            </w:r>
          </w:p>
        </w:tc>
        <w:tc>
          <w:tcPr>
            <w:tcW w:w="1631" w:type="dxa"/>
          </w:tcPr>
          <w:p w14:paraId="27D63955" w14:textId="62D36F3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15.04.030 </w:t>
            </w:r>
          </w:p>
        </w:tc>
        <w:tc>
          <w:tcPr>
            <w:tcW w:w="1710" w:type="dxa"/>
          </w:tcPr>
          <w:p w14:paraId="606235D6" w14:textId="645E8B30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Engineering </w:t>
            </w:r>
          </w:p>
        </w:tc>
        <w:tc>
          <w:tcPr>
            <w:tcW w:w="2610" w:type="dxa"/>
          </w:tcPr>
          <w:p w14:paraId="32B84948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2E01044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444CD224" w14:textId="77777777" w:rsidTr="0022521B">
        <w:trPr>
          <w:trHeight w:val="300"/>
        </w:trPr>
        <w:tc>
          <w:tcPr>
            <w:tcW w:w="5029" w:type="dxa"/>
          </w:tcPr>
          <w:p w14:paraId="523C5891" w14:textId="1A0E9418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Lot and boundary closure calculated to the nearest 100th of a foot.</w:t>
            </w:r>
          </w:p>
        </w:tc>
        <w:tc>
          <w:tcPr>
            <w:tcW w:w="1631" w:type="dxa"/>
          </w:tcPr>
          <w:p w14:paraId="701E9A13" w14:textId="3C542686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15.04.030</w:t>
            </w:r>
          </w:p>
        </w:tc>
        <w:tc>
          <w:tcPr>
            <w:tcW w:w="1710" w:type="dxa"/>
          </w:tcPr>
          <w:p w14:paraId="6109BE37" w14:textId="0356B94D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Engineering </w:t>
            </w:r>
          </w:p>
        </w:tc>
        <w:tc>
          <w:tcPr>
            <w:tcW w:w="2610" w:type="dxa"/>
          </w:tcPr>
          <w:p w14:paraId="4DD332CD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A50AEC0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34C6321E" w14:textId="77777777" w:rsidTr="0022521B">
        <w:trPr>
          <w:trHeight w:val="300"/>
        </w:trPr>
        <w:tc>
          <w:tcPr>
            <w:tcW w:w="5029" w:type="dxa"/>
          </w:tcPr>
          <w:p w14:paraId="12F91F02" w14:textId="310F718D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Public dedicated lots, blocks, and parcels are delineated and designated with dimensions, boundaries and courses clearly shown and defined. A plat note describing the ownership and maintenance responsibilities.</w:t>
            </w:r>
          </w:p>
        </w:tc>
        <w:tc>
          <w:tcPr>
            <w:tcW w:w="1631" w:type="dxa"/>
          </w:tcPr>
          <w:p w14:paraId="7A27557B" w14:textId="3883F900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15.04.030</w:t>
            </w:r>
          </w:p>
        </w:tc>
        <w:tc>
          <w:tcPr>
            <w:tcW w:w="1710" w:type="dxa"/>
          </w:tcPr>
          <w:p w14:paraId="52075402" w14:textId="39F4597B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Engineering </w:t>
            </w:r>
          </w:p>
        </w:tc>
        <w:tc>
          <w:tcPr>
            <w:tcW w:w="2610" w:type="dxa"/>
          </w:tcPr>
          <w:p w14:paraId="7E2EA22C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E105CD5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75008528" w14:textId="77777777" w:rsidTr="0022521B">
        <w:trPr>
          <w:trHeight w:val="300"/>
        </w:trPr>
        <w:tc>
          <w:tcPr>
            <w:tcW w:w="5029" w:type="dxa"/>
          </w:tcPr>
          <w:p w14:paraId="61BD3017" w14:textId="6E198D69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Parcels offered for dedication other than for streets or easements shall be clearly designated on the plat with dedication and ownership designation. A plat note describing the ownership and maintenance responsibilities.</w:t>
            </w:r>
          </w:p>
        </w:tc>
        <w:tc>
          <w:tcPr>
            <w:tcW w:w="1631" w:type="dxa"/>
          </w:tcPr>
          <w:p w14:paraId="31EADFDD" w14:textId="6552EB28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15.04.030 </w:t>
            </w:r>
          </w:p>
        </w:tc>
        <w:tc>
          <w:tcPr>
            <w:tcW w:w="1710" w:type="dxa"/>
          </w:tcPr>
          <w:p w14:paraId="1A9ADE48" w14:textId="39143AAB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Engineering/ Planning</w:t>
            </w:r>
          </w:p>
        </w:tc>
        <w:tc>
          <w:tcPr>
            <w:tcW w:w="2610" w:type="dxa"/>
          </w:tcPr>
          <w:p w14:paraId="424E1E16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9E51918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3BD46D56" w14:textId="77777777" w:rsidTr="0022521B">
        <w:trPr>
          <w:trHeight w:val="300"/>
        </w:trPr>
        <w:tc>
          <w:tcPr>
            <w:tcW w:w="5029" w:type="dxa"/>
          </w:tcPr>
          <w:p w14:paraId="5D600100" w14:textId="581B837E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Square footage of each lot and parcel</w:t>
            </w:r>
          </w:p>
        </w:tc>
        <w:tc>
          <w:tcPr>
            <w:tcW w:w="1631" w:type="dxa"/>
          </w:tcPr>
          <w:p w14:paraId="47134513" w14:textId="32905CA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15.04.030</w:t>
            </w:r>
          </w:p>
        </w:tc>
        <w:tc>
          <w:tcPr>
            <w:tcW w:w="1710" w:type="dxa"/>
          </w:tcPr>
          <w:p w14:paraId="494DCF35" w14:textId="673F5160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</w:tcPr>
          <w:p w14:paraId="4912EDE8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63DCC52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1B62245C" w14:textId="77777777" w:rsidTr="0022521B">
        <w:trPr>
          <w:trHeight w:val="300"/>
        </w:trPr>
        <w:tc>
          <w:tcPr>
            <w:tcW w:w="5029" w:type="dxa"/>
          </w:tcPr>
          <w:p w14:paraId="5F1F0674" w14:textId="0321C07F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t>Sufficient linear, angular and curved data shall be shown to determine readily the bearing and length of the boundary lines of every block, lot and parcel which is a part thereof. No ditto marks shall be used for lot dimensions. </w:t>
            </w:r>
          </w:p>
        </w:tc>
        <w:tc>
          <w:tcPr>
            <w:tcW w:w="1631" w:type="dxa"/>
          </w:tcPr>
          <w:p w14:paraId="44478627" w14:textId="40E27BD6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15.04.030</w:t>
            </w:r>
          </w:p>
        </w:tc>
        <w:tc>
          <w:tcPr>
            <w:tcW w:w="1710" w:type="dxa"/>
          </w:tcPr>
          <w:p w14:paraId="06F2633C" w14:textId="4BB5A752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Engineering</w:t>
            </w:r>
          </w:p>
        </w:tc>
        <w:tc>
          <w:tcPr>
            <w:tcW w:w="2610" w:type="dxa"/>
          </w:tcPr>
          <w:p w14:paraId="1BD598D7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C5531BE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53B82695" w14:textId="77777777" w:rsidTr="0022521B">
        <w:trPr>
          <w:trHeight w:val="300"/>
        </w:trPr>
        <w:tc>
          <w:tcPr>
            <w:tcW w:w="5029" w:type="dxa"/>
          </w:tcPr>
          <w:p w14:paraId="25A081EA" w14:textId="1E3A9D74" w:rsidR="00D52F46" w:rsidRPr="00D52F46" w:rsidRDefault="00D52F46" w:rsidP="00D52F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</w:rPr>
              <w:lastRenderedPageBreak/>
              <w:t xml:space="preserve">Depiction of all the side lines </w:t>
            </w:r>
            <w:r w:rsidRPr="00D52F46">
              <w:rPr>
                <w:rFonts w:ascii="Times New Roman" w:hAnsi="Times New Roman" w:cs="Times New Roman"/>
                <w:b/>
                <w:bCs/>
              </w:rPr>
              <w:t>proposed</w:t>
            </w:r>
            <w:r w:rsidRPr="00D52F46">
              <w:rPr>
                <w:rFonts w:ascii="Times New Roman" w:hAnsi="Times New Roman" w:cs="Times New Roman"/>
              </w:rPr>
              <w:t xml:space="preserve"> easements of record by fine dashed lines, clearly labeled, have widths depicted, and sufficient ties thereto to definitely locate the same with respect to the </w:t>
            </w:r>
            <w:r w:rsidR="00384F31">
              <w:rPr>
                <w:rFonts w:ascii="Times New Roman" w:hAnsi="Times New Roman" w:cs="Times New Roman"/>
              </w:rPr>
              <w:t>plat</w:t>
            </w:r>
            <w:r w:rsidRPr="00D52F46">
              <w:rPr>
                <w:rFonts w:ascii="Times New Roman" w:hAnsi="Times New Roman" w:cs="Times New Roman"/>
              </w:rPr>
              <w:t xml:space="preserve"> as shown on the title report </w:t>
            </w:r>
          </w:p>
        </w:tc>
        <w:tc>
          <w:tcPr>
            <w:tcW w:w="1631" w:type="dxa"/>
          </w:tcPr>
          <w:p w14:paraId="19A4B890" w14:textId="2E3F170C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15.04.030 </w:t>
            </w:r>
          </w:p>
        </w:tc>
        <w:tc>
          <w:tcPr>
            <w:tcW w:w="1710" w:type="dxa"/>
          </w:tcPr>
          <w:p w14:paraId="5F493BE2" w14:textId="4563F463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Engineering</w:t>
            </w:r>
          </w:p>
        </w:tc>
        <w:tc>
          <w:tcPr>
            <w:tcW w:w="2610" w:type="dxa"/>
          </w:tcPr>
          <w:p w14:paraId="178B498F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591C179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5FAA3635" w14:textId="77777777" w:rsidTr="0022521B">
        <w:trPr>
          <w:trHeight w:val="300"/>
        </w:trPr>
        <w:tc>
          <w:tcPr>
            <w:tcW w:w="5029" w:type="dxa"/>
          </w:tcPr>
          <w:p w14:paraId="40333BD0" w14:textId="4EF7DF2A" w:rsidR="00D52F46" w:rsidRPr="00D52F46" w:rsidRDefault="00D52F46" w:rsidP="00D52F46">
            <w:pPr>
              <w:rPr>
                <w:rFonts w:ascii="Times New Roman" w:hAnsi="Times New Roman" w:cs="Times New Roman"/>
              </w:rPr>
            </w:pPr>
            <w:r w:rsidRPr="00D52F46">
              <w:rPr>
                <w:rFonts w:ascii="Times New Roman" w:hAnsi="Times New Roman" w:cs="Times New Roman"/>
              </w:rPr>
              <w:t xml:space="preserve">Depiction of all the side lines of all </w:t>
            </w:r>
            <w:r w:rsidRPr="00D52F46">
              <w:rPr>
                <w:rFonts w:ascii="Times New Roman" w:hAnsi="Times New Roman" w:cs="Times New Roman"/>
                <w:b/>
                <w:bCs/>
              </w:rPr>
              <w:t>existing</w:t>
            </w:r>
            <w:r w:rsidRPr="00D52F46">
              <w:rPr>
                <w:rFonts w:ascii="Times New Roman" w:hAnsi="Times New Roman" w:cs="Times New Roman"/>
              </w:rPr>
              <w:t xml:space="preserve"> easements of record by fine dashed lines, clearly labeled, have widths depicted, and sufficient ties thereto to definitely locate the same with respect to the </w:t>
            </w:r>
            <w:r w:rsidR="00384F31">
              <w:rPr>
                <w:rFonts w:ascii="Times New Roman" w:hAnsi="Times New Roman" w:cs="Times New Roman"/>
              </w:rPr>
              <w:t>plat</w:t>
            </w:r>
            <w:r w:rsidRPr="00D52F46">
              <w:rPr>
                <w:rFonts w:ascii="Times New Roman" w:hAnsi="Times New Roman" w:cs="Times New Roman"/>
              </w:rPr>
              <w:t xml:space="preserve"> as shown on the title report </w:t>
            </w:r>
          </w:p>
        </w:tc>
        <w:tc>
          <w:tcPr>
            <w:tcW w:w="1631" w:type="dxa"/>
          </w:tcPr>
          <w:p w14:paraId="088A81E4" w14:textId="1806321C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15.04.030 </w:t>
            </w:r>
          </w:p>
        </w:tc>
        <w:tc>
          <w:tcPr>
            <w:tcW w:w="1710" w:type="dxa"/>
          </w:tcPr>
          <w:p w14:paraId="44A5CDD0" w14:textId="40BD1904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Engineering</w:t>
            </w:r>
          </w:p>
        </w:tc>
        <w:tc>
          <w:tcPr>
            <w:tcW w:w="2610" w:type="dxa"/>
          </w:tcPr>
          <w:p w14:paraId="27D57111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25F5E1C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097B6C6C" w14:textId="77777777" w:rsidTr="0022521B">
        <w:trPr>
          <w:trHeight w:val="300"/>
        </w:trPr>
        <w:tc>
          <w:tcPr>
            <w:tcW w:w="5029" w:type="dxa"/>
          </w:tcPr>
          <w:p w14:paraId="20D2BB10" w14:textId="2E069668" w:rsidR="00D52F46" w:rsidRPr="00D52F46" w:rsidRDefault="00D52F46" w:rsidP="00D52F46">
            <w:pPr>
              <w:rPr>
                <w:rFonts w:ascii="Times New Roman" w:hAnsi="Times New Roman" w:cs="Times New Roman"/>
              </w:rPr>
            </w:pPr>
            <w:r w:rsidRPr="00D52F46">
              <w:rPr>
                <w:rFonts w:ascii="Times New Roman" w:hAnsi="Times New Roman" w:cs="Times New Roman"/>
              </w:rPr>
              <w:t xml:space="preserve">Depiction of all stakes, monuments and other evidence indicating the boundaries of the </w:t>
            </w:r>
            <w:r w:rsidR="00384F31">
              <w:rPr>
                <w:rFonts w:ascii="Times New Roman" w:hAnsi="Times New Roman" w:cs="Times New Roman"/>
              </w:rPr>
              <w:t>plat</w:t>
            </w:r>
            <w:r w:rsidRPr="00D52F46">
              <w:rPr>
                <w:rFonts w:ascii="Times New Roman" w:hAnsi="Times New Roman" w:cs="Times New Roman"/>
              </w:rPr>
              <w:t xml:space="preserve"> as found on the site ( Any monument or bench mark that is disturbed or destroyed before acceptance of all improvements, shall be replaced)</w:t>
            </w:r>
          </w:p>
        </w:tc>
        <w:tc>
          <w:tcPr>
            <w:tcW w:w="1631" w:type="dxa"/>
          </w:tcPr>
          <w:p w14:paraId="4F5F1BD8" w14:textId="6570DFC9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15.04.030 </w:t>
            </w:r>
          </w:p>
        </w:tc>
        <w:tc>
          <w:tcPr>
            <w:tcW w:w="1710" w:type="dxa"/>
          </w:tcPr>
          <w:p w14:paraId="0EBC0ECE" w14:textId="3645FE68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Engineering</w:t>
            </w:r>
          </w:p>
        </w:tc>
        <w:tc>
          <w:tcPr>
            <w:tcW w:w="2610" w:type="dxa"/>
          </w:tcPr>
          <w:p w14:paraId="5F90A670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B4DF9F8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4EF2BB10" w14:textId="77777777" w:rsidTr="0022521B">
        <w:trPr>
          <w:trHeight w:val="300"/>
        </w:trPr>
        <w:tc>
          <w:tcPr>
            <w:tcW w:w="5029" w:type="dxa"/>
          </w:tcPr>
          <w:p w14:paraId="33E5B9C4" w14:textId="50FF462E" w:rsidR="00D52F46" w:rsidRPr="00D52F46" w:rsidRDefault="00D52F46" w:rsidP="00D52F46">
            <w:pPr>
              <w:rPr>
                <w:rFonts w:ascii="Times New Roman" w:hAnsi="Times New Roman" w:cs="Times New Roman"/>
              </w:rPr>
            </w:pPr>
            <w:r w:rsidRPr="00D52F46">
              <w:rPr>
                <w:rFonts w:ascii="Times New Roman" w:hAnsi="Times New Roman" w:cs="Times New Roman"/>
              </w:rPr>
              <w:t>Depiction of all monuments placed in making the survey, including a statement as to what, if any, points were reset by ties</w:t>
            </w:r>
          </w:p>
        </w:tc>
        <w:tc>
          <w:tcPr>
            <w:tcW w:w="1631" w:type="dxa"/>
          </w:tcPr>
          <w:p w14:paraId="0F146940" w14:textId="6C3425BB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15.04.030 </w:t>
            </w:r>
          </w:p>
        </w:tc>
        <w:tc>
          <w:tcPr>
            <w:tcW w:w="1710" w:type="dxa"/>
          </w:tcPr>
          <w:p w14:paraId="1D1675F2" w14:textId="27985AAA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Engineering</w:t>
            </w:r>
          </w:p>
        </w:tc>
        <w:tc>
          <w:tcPr>
            <w:tcW w:w="2610" w:type="dxa"/>
          </w:tcPr>
          <w:p w14:paraId="01B79983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B88ECD6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F46" w:rsidRPr="00FF2962" w14:paraId="188F18DB" w14:textId="77777777" w:rsidTr="0022521B">
        <w:trPr>
          <w:trHeight w:val="300"/>
        </w:trPr>
        <w:tc>
          <w:tcPr>
            <w:tcW w:w="5029" w:type="dxa"/>
          </w:tcPr>
          <w:p w14:paraId="494B22E0" w14:textId="44B94F64" w:rsidR="00D52F46" w:rsidRPr="00D52F46" w:rsidRDefault="00D52F46" w:rsidP="00D52F46">
            <w:pPr>
              <w:rPr>
                <w:rFonts w:ascii="Times New Roman" w:hAnsi="Times New Roman" w:cs="Times New Roman"/>
              </w:rPr>
            </w:pPr>
            <w:r w:rsidRPr="00D52F46">
              <w:rPr>
                <w:rFonts w:ascii="Times New Roman" w:hAnsi="Times New Roman" w:cs="Times New Roman"/>
              </w:rPr>
              <w:t>All right of way monuments at angle points and intersections as approved by the City Engineer</w:t>
            </w:r>
          </w:p>
        </w:tc>
        <w:tc>
          <w:tcPr>
            <w:tcW w:w="1631" w:type="dxa"/>
          </w:tcPr>
          <w:p w14:paraId="6285D1A6" w14:textId="14279442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 xml:space="preserve">15.04.030 </w:t>
            </w:r>
          </w:p>
        </w:tc>
        <w:tc>
          <w:tcPr>
            <w:tcW w:w="1710" w:type="dxa"/>
          </w:tcPr>
          <w:p w14:paraId="42C8CB2F" w14:textId="4D6F752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46">
              <w:rPr>
                <w:rFonts w:ascii="Times New Roman" w:hAnsi="Times New Roman" w:cs="Times New Roman"/>
                <w:sz w:val="24"/>
                <w:szCs w:val="24"/>
              </w:rPr>
              <w:t>Engineering</w:t>
            </w:r>
          </w:p>
        </w:tc>
        <w:tc>
          <w:tcPr>
            <w:tcW w:w="2610" w:type="dxa"/>
          </w:tcPr>
          <w:p w14:paraId="2C27A9E9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8AE0F56" w14:textId="77777777" w:rsidR="00D52F46" w:rsidRPr="00D52F46" w:rsidRDefault="00D52F46" w:rsidP="00D5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933068" w14:textId="77777777" w:rsidR="00230828" w:rsidRPr="00230828" w:rsidRDefault="00230828" w:rsidP="00230828">
      <w:pPr>
        <w:rPr>
          <w:rFonts w:ascii="Times New Roman" w:hAnsi="Times New Roman" w:cs="Times New Roman"/>
        </w:rPr>
      </w:pPr>
    </w:p>
    <w:p w14:paraId="1AC8F165" w14:textId="1613A6E4" w:rsidR="00230828" w:rsidRPr="00230828" w:rsidRDefault="00230828" w:rsidP="00230828">
      <w:pPr>
        <w:rPr>
          <w:rFonts w:ascii="Times New Roman" w:hAnsi="Times New Roman" w:cs="Times New Roman"/>
        </w:rPr>
      </w:pPr>
      <w:r w:rsidRPr="00230828">
        <w:rPr>
          <w:rFonts w:ascii="Times New Roman" w:hAnsi="Times New Roman" w:cs="Times New Roman"/>
        </w:rPr>
        <w:t>If a</w:t>
      </w:r>
      <w:r w:rsidR="00663F4D">
        <w:rPr>
          <w:rFonts w:ascii="Times New Roman" w:hAnsi="Times New Roman" w:cs="Times New Roman"/>
        </w:rPr>
        <w:t xml:space="preserve"> </w:t>
      </w:r>
      <w:r w:rsidR="00C1461F">
        <w:rPr>
          <w:rFonts w:ascii="Times New Roman" w:hAnsi="Times New Roman" w:cs="Times New Roman"/>
        </w:rPr>
        <w:t xml:space="preserve">Full </w:t>
      </w:r>
      <w:r w:rsidR="00663F4D">
        <w:rPr>
          <w:rFonts w:ascii="Times New Roman" w:hAnsi="Times New Roman" w:cs="Times New Roman"/>
        </w:rPr>
        <w:t xml:space="preserve">Boundary Line Adjustment </w:t>
      </w:r>
      <w:r w:rsidRPr="00230828">
        <w:rPr>
          <w:rFonts w:ascii="Times New Roman" w:hAnsi="Times New Roman" w:cs="Times New Roman"/>
        </w:rPr>
        <w:t>approved by the Zoning Administrator, a notice of approval acceptable to the City shall be recorded in the Davis County Recorder’s Office, which notice of approval shall</w:t>
      </w:r>
      <w:r w:rsidR="001C1C51">
        <w:rPr>
          <w:rFonts w:ascii="Times New Roman" w:hAnsi="Times New Roman" w:cs="Times New Roman"/>
        </w:rPr>
        <w:t xml:space="preserve"> state</w:t>
      </w:r>
      <w:r w:rsidRPr="00230828">
        <w:rPr>
          <w:rFonts w:ascii="Times New Roman" w:hAnsi="Times New Roman" w:cs="Times New Roman"/>
        </w:rPr>
        <w:t>:</w:t>
      </w:r>
    </w:p>
    <w:p w14:paraId="5A15A199" w14:textId="77777777" w:rsidR="001C1C51" w:rsidRPr="001C1C51" w:rsidRDefault="001C1C51" w:rsidP="001C1C51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1C1C51">
        <w:rPr>
          <w:rFonts w:ascii="Times New Roman" w:hAnsi="Times New Roman" w:cs="Times New Roman"/>
        </w:rPr>
        <w:t xml:space="preserve">The land use authority is not responsible for any error related to the boundary adjustment , as set forth in Utah Code § 10-20-906;  </w:t>
      </w:r>
    </w:p>
    <w:p w14:paraId="0AE551E9" w14:textId="77777777" w:rsidR="001C1C51" w:rsidRPr="001C1C51" w:rsidRDefault="001C1C51" w:rsidP="001C1C51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1C1C51">
        <w:rPr>
          <w:rFonts w:ascii="Times New Roman" w:hAnsi="Times New Roman" w:cs="Times New Roman"/>
        </w:rPr>
        <w:t>Davis County may record the boundary adjustment, as set forth in Utah Code  § 10-20-906;</w:t>
      </w:r>
    </w:p>
    <w:p w14:paraId="1A841DA1" w14:textId="77777777" w:rsidR="001C1C51" w:rsidRPr="001C1C51" w:rsidRDefault="001C1C51" w:rsidP="001C1C51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1C1C51">
        <w:rPr>
          <w:rFonts w:ascii="Times New Roman" w:hAnsi="Times New Roman" w:cs="Times New Roman"/>
        </w:rPr>
        <w:t>Whom each owner included in the exchange;</w:t>
      </w:r>
    </w:p>
    <w:p w14:paraId="597175FD" w14:textId="26EF4ADB" w:rsidR="001C1C51" w:rsidRPr="001C1C51" w:rsidRDefault="001C1C51" w:rsidP="001C1C51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1C1C51">
        <w:rPr>
          <w:rFonts w:ascii="Times New Roman" w:hAnsi="Times New Roman" w:cs="Times New Roman"/>
        </w:rPr>
        <w:t xml:space="preserve">The descriptions of both the original parcels and the parcels created by the exchange of title; </w:t>
      </w:r>
    </w:p>
    <w:p w14:paraId="70C85634" w14:textId="5DF85634" w:rsidR="001C1C51" w:rsidRPr="001C1C51" w:rsidRDefault="001C1C51" w:rsidP="001C1C51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1C1C51">
        <w:rPr>
          <w:rFonts w:ascii="Times New Roman" w:hAnsi="Times New Roman" w:cs="Times New Roman"/>
        </w:rPr>
        <w:t>Acknowledgment for each party executing the notice in accordance with the provision of the Utah Recognition of Acknowledgments Act, as set forth in Utah Code §§ 57-2a-1, et seq</w:t>
      </w:r>
      <w:r w:rsidR="0017679D">
        <w:rPr>
          <w:rFonts w:ascii="Times New Roman" w:hAnsi="Times New Roman" w:cs="Times New Roman"/>
        </w:rPr>
        <w:t xml:space="preserve">; and </w:t>
      </w:r>
    </w:p>
    <w:p w14:paraId="21E0BC0F" w14:textId="19984F7A" w:rsidR="00074A84" w:rsidRPr="00663F4D" w:rsidRDefault="0017679D" w:rsidP="00074A84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from the City</w:t>
      </w:r>
      <w:r w:rsidR="00230828" w:rsidRPr="00230828">
        <w:rPr>
          <w:rFonts w:ascii="Times New Roman" w:hAnsi="Times New Roman" w:cs="Times New Roman"/>
        </w:rPr>
        <w:t xml:space="preserve"> Zoning Administrator;</w:t>
      </w:r>
    </w:p>
    <w:p w14:paraId="483B6CB6" w14:textId="7CB7948D" w:rsidR="00C575AA" w:rsidRPr="00660ECD" w:rsidRDefault="00074A84" w:rsidP="00660ECD">
      <w:pPr>
        <w:rPr>
          <w:rFonts w:ascii="Times New Roman" w:hAnsi="Times New Roman" w:cs="Times New Roman"/>
        </w:rPr>
      </w:pPr>
      <w:r w:rsidRPr="00074A84">
        <w:rPr>
          <w:rFonts w:ascii="Times New Roman" w:hAnsi="Times New Roman" w:cs="Times New Roman"/>
        </w:rPr>
        <w:t>A notice of approval recorded under this Section does not act as a conveyance of title to real property. If a boundary line adjustment is approved by the Zoning Administrator, the applicant shall also be required to file and record a conveyance of title reflecting the approved changed with the Davis County Recorder’s Office.</w:t>
      </w:r>
    </w:p>
    <w:sectPr w:rsidR="00C575AA" w:rsidRPr="00660ECD" w:rsidSect="00045D2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Sydney DeWees" w:date="2026-01-15T15:11:00Z" w:initials="SD">
    <w:p w14:paraId="130708EA" w14:textId="77777777" w:rsidR="00A82B88" w:rsidRDefault="00A82B88" w:rsidP="00E72958">
      <w:pPr>
        <w:pStyle w:val="CommentText"/>
      </w:pPr>
      <w:r>
        <w:rPr>
          <w:rStyle w:val="CommentReference"/>
        </w:rPr>
        <w:annotationRef/>
      </w:r>
      <w:hyperlink r:id="rId1" w:history="1">
        <w:r w:rsidRPr="001D4B1B">
          <w:rPr>
            <w:rStyle w:val="Hyperlink"/>
          </w:rPr>
          <w:t>Utah Code Section 57-1-45.5</w:t>
        </w:r>
      </w:hyperlink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30708E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714CF33" w16cex:dateUtc="2026-01-15T2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0708EA" w16cid:durableId="1714CF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33C40" w14:textId="77777777" w:rsidR="00E60A6B" w:rsidRDefault="00E60A6B" w:rsidP="00F518E5">
      <w:pPr>
        <w:spacing w:after="0" w:line="240" w:lineRule="auto"/>
      </w:pPr>
      <w:r>
        <w:separator/>
      </w:r>
    </w:p>
  </w:endnote>
  <w:endnote w:type="continuationSeparator" w:id="0">
    <w:p w14:paraId="73E0D39F" w14:textId="77777777" w:rsidR="00E60A6B" w:rsidRDefault="00E60A6B" w:rsidP="00F5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967A" w14:textId="77777777" w:rsidR="00F46FF9" w:rsidRDefault="00F46F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16475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130A31" w14:textId="101BF781" w:rsidR="00045D2B" w:rsidRDefault="00045D2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D3A47BA" w14:textId="77777777" w:rsidR="00045D2B" w:rsidRDefault="00045D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FA0B" w14:textId="77777777" w:rsidR="00F46FF9" w:rsidRDefault="00F46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FF33C" w14:textId="77777777" w:rsidR="00E60A6B" w:rsidRDefault="00E60A6B" w:rsidP="00F518E5">
      <w:pPr>
        <w:spacing w:after="0" w:line="240" w:lineRule="auto"/>
      </w:pPr>
      <w:r>
        <w:separator/>
      </w:r>
    </w:p>
  </w:footnote>
  <w:footnote w:type="continuationSeparator" w:id="0">
    <w:p w14:paraId="238EDC69" w14:textId="77777777" w:rsidR="00E60A6B" w:rsidRDefault="00E60A6B" w:rsidP="00F5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3850" w14:textId="77777777" w:rsidR="00F46FF9" w:rsidRDefault="00F46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6883" w14:textId="009E68AB" w:rsidR="003C0823" w:rsidRDefault="003C0823" w:rsidP="003C0823">
    <w:pPr>
      <w:pStyle w:val="Header"/>
      <w:jc w:val="center"/>
    </w:pPr>
    <w:r>
      <w:rPr>
        <w:noProof/>
      </w:rPr>
      <w:drawing>
        <wp:inline distT="0" distB="0" distL="0" distR="0" wp14:anchorId="543D897F" wp14:editId="5C9F01AD">
          <wp:extent cx="1376278" cy="971550"/>
          <wp:effectExtent l="0" t="0" r="0" b="0"/>
          <wp:docPr id="291375626" name="Picture 1" descr="A logo with a sun and mountains in th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375626" name="Picture 1" descr="A logo with a sun and mountains in th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147" cy="97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3177" w14:textId="77777777" w:rsidR="00F46FF9" w:rsidRDefault="00F46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72018"/>
    <w:multiLevelType w:val="hybridMultilevel"/>
    <w:tmpl w:val="6D247CC8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668B0"/>
    <w:multiLevelType w:val="multilevel"/>
    <w:tmpl w:val="C4DC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9072D3"/>
    <w:multiLevelType w:val="multilevel"/>
    <w:tmpl w:val="9D9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170F81"/>
    <w:multiLevelType w:val="hybridMultilevel"/>
    <w:tmpl w:val="EF80C588"/>
    <w:lvl w:ilvl="0" w:tplc="723ABE58">
      <w:numFmt w:val="bullet"/>
      <w:lvlText w:val="□"/>
      <w:lvlJc w:val="left"/>
      <w:pPr>
        <w:ind w:left="830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5725C88">
      <w:numFmt w:val="bullet"/>
      <w:lvlText w:val="•"/>
      <w:lvlJc w:val="left"/>
      <w:pPr>
        <w:ind w:left="1190" w:hanging="361"/>
      </w:pPr>
      <w:rPr>
        <w:rFonts w:hint="default"/>
        <w:lang w:val="en-US" w:eastAsia="en-US" w:bidi="ar-SA"/>
      </w:rPr>
    </w:lvl>
    <w:lvl w:ilvl="2" w:tplc="3148E42E">
      <w:numFmt w:val="bullet"/>
      <w:lvlText w:val="•"/>
      <w:lvlJc w:val="left"/>
      <w:pPr>
        <w:ind w:left="1540" w:hanging="361"/>
      </w:pPr>
      <w:rPr>
        <w:rFonts w:hint="default"/>
        <w:lang w:val="en-US" w:eastAsia="en-US" w:bidi="ar-SA"/>
      </w:rPr>
    </w:lvl>
    <w:lvl w:ilvl="3" w:tplc="612AEC04">
      <w:numFmt w:val="bullet"/>
      <w:lvlText w:val="•"/>
      <w:lvlJc w:val="left"/>
      <w:pPr>
        <w:ind w:left="1890" w:hanging="361"/>
      </w:pPr>
      <w:rPr>
        <w:rFonts w:hint="default"/>
        <w:lang w:val="en-US" w:eastAsia="en-US" w:bidi="ar-SA"/>
      </w:rPr>
    </w:lvl>
    <w:lvl w:ilvl="4" w:tplc="D3DC499A">
      <w:numFmt w:val="bullet"/>
      <w:lvlText w:val="•"/>
      <w:lvlJc w:val="left"/>
      <w:pPr>
        <w:ind w:left="2240" w:hanging="361"/>
      </w:pPr>
      <w:rPr>
        <w:rFonts w:hint="default"/>
        <w:lang w:val="en-US" w:eastAsia="en-US" w:bidi="ar-SA"/>
      </w:rPr>
    </w:lvl>
    <w:lvl w:ilvl="5" w:tplc="0AC81AF0">
      <w:numFmt w:val="bullet"/>
      <w:lvlText w:val="•"/>
      <w:lvlJc w:val="left"/>
      <w:pPr>
        <w:ind w:left="2590" w:hanging="361"/>
      </w:pPr>
      <w:rPr>
        <w:rFonts w:hint="default"/>
        <w:lang w:val="en-US" w:eastAsia="en-US" w:bidi="ar-SA"/>
      </w:rPr>
    </w:lvl>
    <w:lvl w:ilvl="6" w:tplc="CE0057C8">
      <w:numFmt w:val="bullet"/>
      <w:lvlText w:val="•"/>
      <w:lvlJc w:val="left"/>
      <w:pPr>
        <w:ind w:left="2940" w:hanging="361"/>
      </w:pPr>
      <w:rPr>
        <w:rFonts w:hint="default"/>
        <w:lang w:val="en-US" w:eastAsia="en-US" w:bidi="ar-SA"/>
      </w:rPr>
    </w:lvl>
    <w:lvl w:ilvl="7" w:tplc="F4AAC1A2">
      <w:numFmt w:val="bullet"/>
      <w:lvlText w:val="•"/>
      <w:lvlJc w:val="left"/>
      <w:pPr>
        <w:ind w:left="3290" w:hanging="361"/>
      </w:pPr>
      <w:rPr>
        <w:rFonts w:hint="default"/>
        <w:lang w:val="en-US" w:eastAsia="en-US" w:bidi="ar-SA"/>
      </w:rPr>
    </w:lvl>
    <w:lvl w:ilvl="8" w:tplc="EE802764">
      <w:numFmt w:val="bullet"/>
      <w:lvlText w:val="•"/>
      <w:lvlJc w:val="left"/>
      <w:pPr>
        <w:ind w:left="364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6655C8E"/>
    <w:multiLevelType w:val="hybridMultilevel"/>
    <w:tmpl w:val="DD48AF90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B0995"/>
    <w:multiLevelType w:val="hybridMultilevel"/>
    <w:tmpl w:val="7458CDA6"/>
    <w:lvl w:ilvl="0" w:tplc="FC02A34A">
      <w:numFmt w:val="bullet"/>
      <w:lvlText w:val="□"/>
      <w:lvlJc w:val="left"/>
      <w:pPr>
        <w:ind w:left="830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DCCA036">
      <w:numFmt w:val="bullet"/>
      <w:lvlText w:val="•"/>
      <w:lvlJc w:val="left"/>
      <w:pPr>
        <w:ind w:left="1190" w:hanging="361"/>
      </w:pPr>
      <w:rPr>
        <w:rFonts w:hint="default"/>
        <w:lang w:val="en-US" w:eastAsia="en-US" w:bidi="ar-SA"/>
      </w:rPr>
    </w:lvl>
    <w:lvl w:ilvl="2" w:tplc="A8F09936">
      <w:numFmt w:val="bullet"/>
      <w:lvlText w:val="•"/>
      <w:lvlJc w:val="left"/>
      <w:pPr>
        <w:ind w:left="1540" w:hanging="361"/>
      </w:pPr>
      <w:rPr>
        <w:rFonts w:hint="default"/>
        <w:lang w:val="en-US" w:eastAsia="en-US" w:bidi="ar-SA"/>
      </w:rPr>
    </w:lvl>
    <w:lvl w:ilvl="3" w:tplc="5B3226CE">
      <w:numFmt w:val="bullet"/>
      <w:lvlText w:val="•"/>
      <w:lvlJc w:val="left"/>
      <w:pPr>
        <w:ind w:left="1890" w:hanging="361"/>
      </w:pPr>
      <w:rPr>
        <w:rFonts w:hint="default"/>
        <w:lang w:val="en-US" w:eastAsia="en-US" w:bidi="ar-SA"/>
      </w:rPr>
    </w:lvl>
    <w:lvl w:ilvl="4" w:tplc="204C82AE">
      <w:numFmt w:val="bullet"/>
      <w:lvlText w:val="•"/>
      <w:lvlJc w:val="left"/>
      <w:pPr>
        <w:ind w:left="2240" w:hanging="361"/>
      </w:pPr>
      <w:rPr>
        <w:rFonts w:hint="default"/>
        <w:lang w:val="en-US" w:eastAsia="en-US" w:bidi="ar-SA"/>
      </w:rPr>
    </w:lvl>
    <w:lvl w:ilvl="5" w:tplc="BD2A6EA6">
      <w:numFmt w:val="bullet"/>
      <w:lvlText w:val="•"/>
      <w:lvlJc w:val="left"/>
      <w:pPr>
        <w:ind w:left="2590" w:hanging="361"/>
      </w:pPr>
      <w:rPr>
        <w:rFonts w:hint="default"/>
        <w:lang w:val="en-US" w:eastAsia="en-US" w:bidi="ar-SA"/>
      </w:rPr>
    </w:lvl>
    <w:lvl w:ilvl="6" w:tplc="39002936">
      <w:numFmt w:val="bullet"/>
      <w:lvlText w:val="•"/>
      <w:lvlJc w:val="left"/>
      <w:pPr>
        <w:ind w:left="2940" w:hanging="361"/>
      </w:pPr>
      <w:rPr>
        <w:rFonts w:hint="default"/>
        <w:lang w:val="en-US" w:eastAsia="en-US" w:bidi="ar-SA"/>
      </w:rPr>
    </w:lvl>
    <w:lvl w:ilvl="7" w:tplc="57E0AE5C">
      <w:numFmt w:val="bullet"/>
      <w:lvlText w:val="•"/>
      <w:lvlJc w:val="left"/>
      <w:pPr>
        <w:ind w:left="3290" w:hanging="361"/>
      </w:pPr>
      <w:rPr>
        <w:rFonts w:hint="default"/>
        <w:lang w:val="en-US" w:eastAsia="en-US" w:bidi="ar-SA"/>
      </w:rPr>
    </w:lvl>
    <w:lvl w:ilvl="8" w:tplc="87C4DD4E">
      <w:numFmt w:val="bullet"/>
      <w:lvlText w:val="•"/>
      <w:lvlJc w:val="left"/>
      <w:pPr>
        <w:ind w:left="3640" w:hanging="361"/>
      </w:pPr>
      <w:rPr>
        <w:rFonts w:hint="default"/>
        <w:lang w:val="en-US" w:eastAsia="en-US" w:bidi="ar-SA"/>
      </w:rPr>
    </w:lvl>
  </w:abstractNum>
  <w:num w:numId="1" w16cid:durableId="2122604737">
    <w:abstractNumId w:val="2"/>
  </w:num>
  <w:num w:numId="2" w16cid:durableId="1720518592">
    <w:abstractNumId w:val="1"/>
  </w:num>
  <w:num w:numId="3" w16cid:durableId="570887296">
    <w:abstractNumId w:val="3"/>
  </w:num>
  <w:num w:numId="4" w16cid:durableId="1365713010">
    <w:abstractNumId w:val="5"/>
  </w:num>
  <w:num w:numId="5" w16cid:durableId="1577549516">
    <w:abstractNumId w:val="0"/>
  </w:num>
  <w:num w:numId="6" w16cid:durableId="88572121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ydney DeWees">
    <w15:presenceInfo w15:providerId="AD" w15:userId="S::sydney.dewees@centervilleutah.gov::e825ffa5-793a-428e-a558-8cdd8849c2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9"/>
    <w:rsid w:val="00041EA2"/>
    <w:rsid w:val="00045D2B"/>
    <w:rsid w:val="0004664A"/>
    <w:rsid w:val="000472C2"/>
    <w:rsid w:val="00074A84"/>
    <w:rsid w:val="00093BB4"/>
    <w:rsid w:val="000C265A"/>
    <w:rsid w:val="000E6A58"/>
    <w:rsid w:val="001063F3"/>
    <w:rsid w:val="0017679D"/>
    <w:rsid w:val="0019489A"/>
    <w:rsid w:val="00197E57"/>
    <w:rsid w:val="001A2AC0"/>
    <w:rsid w:val="001C1C51"/>
    <w:rsid w:val="001C5A89"/>
    <w:rsid w:val="001D7E10"/>
    <w:rsid w:val="00201F81"/>
    <w:rsid w:val="00210EBD"/>
    <w:rsid w:val="002127C7"/>
    <w:rsid w:val="0022521B"/>
    <w:rsid w:val="00225A61"/>
    <w:rsid w:val="002271E2"/>
    <w:rsid w:val="00230828"/>
    <w:rsid w:val="00242046"/>
    <w:rsid w:val="00253105"/>
    <w:rsid w:val="0028379C"/>
    <w:rsid w:val="002F1F97"/>
    <w:rsid w:val="003227FF"/>
    <w:rsid w:val="00337C56"/>
    <w:rsid w:val="00381B97"/>
    <w:rsid w:val="00384F31"/>
    <w:rsid w:val="003A09F4"/>
    <w:rsid w:val="003C0823"/>
    <w:rsid w:val="003D0C41"/>
    <w:rsid w:val="003D624C"/>
    <w:rsid w:val="003F6236"/>
    <w:rsid w:val="00415BAF"/>
    <w:rsid w:val="00426A4F"/>
    <w:rsid w:val="00427B15"/>
    <w:rsid w:val="004346E7"/>
    <w:rsid w:val="00454178"/>
    <w:rsid w:val="004624EB"/>
    <w:rsid w:val="004714F2"/>
    <w:rsid w:val="00492588"/>
    <w:rsid w:val="004D0D48"/>
    <w:rsid w:val="004D15F1"/>
    <w:rsid w:val="00524B2C"/>
    <w:rsid w:val="00525FE8"/>
    <w:rsid w:val="005C197A"/>
    <w:rsid w:val="005C5D36"/>
    <w:rsid w:val="005D090D"/>
    <w:rsid w:val="005D5078"/>
    <w:rsid w:val="0060117C"/>
    <w:rsid w:val="00606B4F"/>
    <w:rsid w:val="00616EF1"/>
    <w:rsid w:val="00660ECD"/>
    <w:rsid w:val="00661882"/>
    <w:rsid w:val="00663F4D"/>
    <w:rsid w:val="00683BCC"/>
    <w:rsid w:val="00697EBC"/>
    <w:rsid w:val="006B39CC"/>
    <w:rsid w:val="006D651A"/>
    <w:rsid w:val="006D750D"/>
    <w:rsid w:val="00712566"/>
    <w:rsid w:val="00735B2B"/>
    <w:rsid w:val="00761E1A"/>
    <w:rsid w:val="007A2165"/>
    <w:rsid w:val="007B1A88"/>
    <w:rsid w:val="007B3EBB"/>
    <w:rsid w:val="007B439F"/>
    <w:rsid w:val="007D718A"/>
    <w:rsid w:val="0081415A"/>
    <w:rsid w:val="00821C99"/>
    <w:rsid w:val="00854A9A"/>
    <w:rsid w:val="008613CA"/>
    <w:rsid w:val="00863ABA"/>
    <w:rsid w:val="00871739"/>
    <w:rsid w:val="008E2AB7"/>
    <w:rsid w:val="008F201F"/>
    <w:rsid w:val="00913E7E"/>
    <w:rsid w:val="00941B16"/>
    <w:rsid w:val="00982D50"/>
    <w:rsid w:val="00994689"/>
    <w:rsid w:val="0099611E"/>
    <w:rsid w:val="009B20AA"/>
    <w:rsid w:val="00A07F1D"/>
    <w:rsid w:val="00A32B6D"/>
    <w:rsid w:val="00A35BA6"/>
    <w:rsid w:val="00A44ED2"/>
    <w:rsid w:val="00A52B72"/>
    <w:rsid w:val="00A55B38"/>
    <w:rsid w:val="00A82B88"/>
    <w:rsid w:val="00AD03DC"/>
    <w:rsid w:val="00AE18A3"/>
    <w:rsid w:val="00B37AEA"/>
    <w:rsid w:val="00B83949"/>
    <w:rsid w:val="00B91979"/>
    <w:rsid w:val="00BA30B4"/>
    <w:rsid w:val="00BB5BAB"/>
    <w:rsid w:val="00BB7F7C"/>
    <w:rsid w:val="00BC59F9"/>
    <w:rsid w:val="00C04773"/>
    <w:rsid w:val="00C12A2C"/>
    <w:rsid w:val="00C1461F"/>
    <w:rsid w:val="00C174E6"/>
    <w:rsid w:val="00C575AA"/>
    <w:rsid w:val="00C92185"/>
    <w:rsid w:val="00CC7F45"/>
    <w:rsid w:val="00CD5FA8"/>
    <w:rsid w:val="00CD6682"/>
    <w:rsid w:val="00CF0B61"/>
    <w:rsid w:val="00D1664F"/>
    <w:rsid w:val="00D52F46"/>
    <w:rsid w:val="00D647D1"/>
    <w:rsid w:val="00D76CF4"/>
    <w:rsid w:val="00DC6761"/>
    <w:rsid w:val="00DF136C"/>
    <w:rsid w:val="00E31924"/>
    <w:rsid w:val="00E60A6B"/>
    <w:rsid w:val="00E62AE6"/>
    <w:rsid w:val="00E72C3A"/>
    <w:rsid w:val="00E745A2"/>
    <w:rsid w:val="00EA5E5D"/>
    <w:rsid w:val="00EB3DA9"/>
    <w:rsid w:val="00EB4DA0"/>
    <w:rsid w:val="00ED358C"/>
    <w:rsid w:val="00ED5189"/>
    <w:rsid w:val="00EF06A2"/>
    <w:rsid w:val="00F0113B"/>
    <w:rsid w:val="00F074A5"/>
    <w:rsid w:val="00F174DB"/>
    <w:rsid w:val="00F2003F"/>
    <w:rsid w:val="00F320FB"/>
    <w:rsid w:val="00F36692"/>
    <w:rsid w:val="00F40388"/>
    <w:rsid w:val="00F46FF9"/>
    <w:rsid w:val="00F518E5"/>
    <w:rsid w:val="00F770E5"/>
    <w:rsid w:val="00F91191"/>
    <w:rsid w:val="00FC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CEB96"/>
  <w15:chartTrackingRefBased/>
  <w15:docId w15:val="{4596BD95-365B-4AEF-8762-C97E033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E5"/>
  </w:style>
  <w:style w:type="paragraph" w:styleId="Footer">
    <w:name w:val="footer"/>
    <w:basedOn w:val="Normal"/>
    <w:link w:val="Foot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E5"/>
  </w:style>
  <w:style w:type="paragraph" w:styleId="BodyText">
    <w:name w:val="Body Text"/>
    <w:basedOn w:val="Normal"/>
    <w:link w:val="BodyTextChar"/>
    <w:uiPriority w:val="1"/>
    <w:qFormat/>
    <w:rsid w:val="003C0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C0823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C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5B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5B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BAB"/>
    <w:rPr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D52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D52F46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le.utah.gov/xcode/Title57/Chapter1/57-1-S45.5.html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23" Type="http://schemas.microsoft.com/office/2011/relationships/people" Target="people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microsoft.com/office/2016/09/relationships/commentsIds" Target="commentsIds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63ED-CD18-4096-AC62-DDC781D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1220</Words>
  <Characters>6808</Characters>
  <Application>Microsoft Office Word</Application>
  <DocSecurity>0</DocSecurity>
  <Lines>378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Whittney Black</dc:creator>
  <cp:keywords/>
  <dc:description/>
  <cp:lastModifiedBy>Sydney DeWees</cp:lastModifiedBy>
  <cp:revision>30</cp:revision>
  <dcterms:created xsi:type="dcterms:W3CDTF">2026-06-16T19:42:00Z</dcterms:created>
  <dcterms:modified xsi:type="dcterms:W3CDTF">2026-06-30T20:48:00Z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c2311562732846bdd1c2f3dfb989e041a96d0aab5dbc902ff858d1b060e2f2b6</vt:lpwstr>
  </property>
</Properties>
</file>