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00" w:type="dxa"/>
        <w:tblInd w:w="-545" w:type="dxa"/>
        <w:tblLook w:val="04A0" w:firstRow="1" w:lastRow="0" w:firstColumn="1" w:lastColumn="0" w:noHBand="0" w:noVBand="1"/>
      </w:tblPr>
      <w:tblGrid>
        <w:gridCol w:w="9900"/>
      </w:tblGrid>
      <w:tr w:rsidR="00576F6D" w:rsidRPr="003C0823" w14:paraId="0741D70B" w14:textId="77777777" w:rsidTr="00576F6D">
        <w:trPr>
          <w:trHeight w:val="540"/>
        </w:trPr>
        <w:tc>
          <w:tcPr>
            <w:tcW w:w="9900" w:type="dxa"/>
            <w:tcBorders>
              <w:top w:val="single" w:sz="4" w:space="0" w:color="auto"/>
              <w:left w:val="single" w:sz="4" w:space="0" w:color="auto"/>
              <w:right w:val="single" w:sz="4" w:space="0" w:color="auto"/>
            </w:tcBorders>
            <w:shd w:val="clear" w:color="auto" w:fill="003A5D"/>
            <w:noWrap/>
            <w:hideMark/>
          </w:tcPr>
          <w:p w14:paraId="52043A6A" w14:textId="6B998C0D" w:rsidR="00576F6D" w:rsidRPr="003C0823" w:rsidRDefault="00576F6D" w:rsidP="00137972">
            <w:pPr>
              <w:spacing w:after="0" w:line="240" w:lineRule="auto"/>
              <w:jc w:val="center"/>
              <w:rPr>
                <w:rFonts w:ascii="Times New Roman" w:eastAsia="Times New Roman" w:hAnsi="Times New Roman" w:cs="Times New Roman"/>
                <w:b/>
                <w:bCs/>
                <w:color w:val="FFFFFF"/>
                <w:kern w:val="0"/>
                <w:sz w:val="28"/>
                <w:szCs w:val="28"/>
                <w14:ligatures w14:val="none"/>
              </w:rPr>
            </w:pPr>
            <w:r w:rsidRPr="003C0823">
              <w:rPr>
                <w:rFonts w:ascii="Times New Roman" w:eastAsia="Times New Roman" w:hAnsi="Times New Roman" w:cs="Times New Roman"/>
                <w:b/>
                <w:bCs/>
                <w:color w:val="FFFFFF"/>
                <w:kern w:val="0"/>
                <w:sz w:val="28"/>
                <w:szCs w:val="28"/>
                <w14:ligatures w14:val="none"/>
              </w:rPr>
              <w:t>CENTERVILLE</w:t>
            </w:r>
            <w:r>
              <w:rPr>
                <w:rFonts w:ascii="Times New Roman" w:eastAsia="Times New Roman" w:hAnsi="Times New Roman" w:cs="Times New Roman"/>
                <w:b/>
                <w:bCs/>
                <w:color w:val="FFFFFF"/>
                <w:kern w:val="0"/>
                <w:sz w:val="28"/>
                <w:szCs w:val="28"/>
                <w14:ligatures w14:val="none"/>
              </w:rPr>
              <w:t xml:space="preserve"> CITY</w:t>
            </w:r>
            <w:r w:rsidRPr="003C0823">
              <w:rPr>
                <w:rFonts w:ascii="Times New Roman" w:eastAsia="Times New Roman" w:hAnsi="Times New Roman" w:cs="Times New Roman"/>
                <w:b/>
                <w:bCs/>
                <w:color w:val="FFFFFF"/>
                <w:kern w:val="0"/>
                <w:sz w:val="28"/>
                <w:szCs w:val="28"/>
                <w14:ligatures w14:val="none"/>
              </w:rPr>
              <w:t xml:space="preserve"> </w:t>
            </w:r>
            <w:r>
              <w:rPr>
                <w:rFonts w:ascii="Times New Roman" w:eastAsia="Times New Roman" w:hAnsi="Times New Roman" w:cs="Times New Roman"/>
                <w:b/>
                <w:bCs/>
                <w:color w:val="FFFFFF"/>
                <w:kern w:val="0"/>
                <w:sz w:val="28"/>
                <w:szCs w:val="28"/>
                <w14:ligatures w14:val="none"/>
              </w:rPr>
              <w:t xml:space="preserve">LANDSCAPING PARRISH LANE GATEWAY </w:t>
            </w:r>
            <w:r w:rsidRPr="003C0823">
              <w:rPr>
                <w:rFonts w:ascii="Times New Roman" w:eastAsia="Times New Roman" w:hAnsi="Times New Roman" w:cs="Times New Roman"/>
                <w:b/>
                <w:bCs/>
                <w:color w:val="FFFFFF"/>
                <w:kern w:val="0"/>
                <w:sz w:val="28"/>
                <w:szCs w:val="28"/>
                <w14:ligatures w14:val="none"/>
              </w:rPr>
              <w:t>CHECKLIST</w:t>
            </w:r>
          </w:p>
        </w:tc>
      </w:tr>
      <w:tr w:rsidR="00576F6D" w:rsidRPr="003C0823" w14:paraId="55B08A17" w14:textId="77777777" w:rsidTr="00576F6D">
        <w:trPr>
          <w:trHeight w:val="540"/>
        </w:trPr>
        <w:tc>
          <w:tcPr>
            <w:tcW w:w="9900" w:type="dxa"/>
            <w:noWrap/>
          </w:tcPr>
          <w:p w14:paraId="03E36F02" w14:textId="77777777" w:rsidR="00576F6D" w:rsidRPr="003C0823" w:rsidRDefault="00576F6D" w:rsidP="00137972">
            <w:pPr>
              <w:tabs>
                <w:tab w:val="left" w:pos="9990"/>
              </w:tabs>
              <w:spacing w:after="0"/>
              <w:ind w:right="1380"/>
              <w:jc w:val="both"/>
              <w:rPr>
                <w:rFonts w:ascii="Times New Roman" w:hAnsi="Times New Roman" w:cs="Times New Roman"/>
                <w:b/>
                <w:color w:val="002060"/>
                <w:sz w:val="28"/>
                <w:szCs w:val="28"/>
              </w:rPr>
            </w:pPr>
            <w:r>
              <w:rPr>
                <w:rFonts w:ascii="Times New Roman" w:hAnsi="Times New Roman" w:cs="Times New Roman"/>
                <w:b/>
                <w:color w:val="002060"/>
                <w:sz w:val="28"/>
                <w:szCs w:val="28"/>
              </w:rPr>
              <w:t>Landscaping</w:t>
            </w:r>
            <w:r w:rsidRPr="003C0823">
              <w:rPr>
                <w:rFonts w:ascii="Times New Roman" w:hAnsi="Times New Roman" w:cs="Times New Roman"/>
                <w:b/>
                <w:color w:val="002060"/>
                <w:sz w:val="28"/>
                <w:szCs w:val="28"/>
              </w:rPr>
              <w:t xml:space="preserve">– Completeness Checklist </w:t>
            </w:r>
          </w:p>
          <w:p w14:paraId="47264112" w14:textId="77777777" w:rsidR="00576F6D" w:rsidRDefault="00576F6D" w:rsidP="00137972">
            <w:pPr>
              <w:tabs>
                <w:tab w:val="left" w:pos="9990"/>
              </w:tabs>
              <w:spacing w:after="0"/>
              <w:ind w:right="1380"/>
              <w:jc w:val="both"/>
              <w:rPr>
                <w:rFonts w:ascii="Times New Roman" w:hAnsi="Times New Roman" w:cs="Times New Roman"/>
                <w:bCs/>
              </w:rPr>
            </w:pPr>
            <w:r w:rsidRPr="003C0823">
              <w:rPr>
                <w:rFonts w:ascii="Times New Roman" w:hAnsi="Times New Roman" w:cs="Times New Roman"/>
                <w:bCs/>
              </w:rPr>
              <w:t xml:space="preserve">The following application, information, fees, and documentation is required for </w:t>
            </w:r>
            <w:r>
              <w:rPr>
                <w:rFonts w:ascii="Times New Roman" w:hAnsi="Times New Roman" w:cs="Times New Roman"/>
                <w:bCs/>
              </w:rPr>
              <w:t>a landscaping plan</w:t>
            </w:r>
            <w:r w:rsidRPr="003C0823">
              <w:rPr>
                <w:rFonts w:ascii="Times New Roman" w:hAnsi="Times New Roman" w:cs="Times New Roman"/>
                <w:bCs/>
              </w:rPr>
              <w:t xml:space="preserve"> completeness review.</w:t>
            </w:r>
          </w:p>
          <w:p w14:paraId="219B22DD" w14:textId="77777777" w:rsidR="00576F6D" w:rsidRPr="003C0823" w:rsidRDefault="00576F6D" w:rsidP="00137972">
            <w:pPr>
              <w:tabs>
                <w:tab w:val="left" w:pos="9990"/>
              </w:tabs>
              <w:spacing w:after="0"/>
              <w:ind w:right="1380"/>
              <w:jc w:val="both"/>
              <w:rPr>
                <w:rFonts w:ascii="Times New Roman" w:hAnsi="Times New Roman" w:cs="Times New Roman"/>
                <w:bCs/>
              </w:rPr>
            </w:pPr>
          </w:p>
          <w:p w14:paraId="57952B29" w14:textId="77777777" w:rsidR="00576F6D" w:rsidRPr="003C0823" w:rsidRDefault="00576F6D" w:rsidP="00137972">
            <w:pPr>
              <w:tabs>
                <w:tab w:val="left" w:pos="9990"/>
              </w:tabs>
              <w:spacing w:after="0"/>
              <w:ind w:right="1380"/>
              <w:jc w:val="both"/>
              <w:rPr>
                <w:rFonts w:ascii="Times New Roman" w:hAnsi="Times New Roman" w:cs="Times New Roman"/>
                <w:b/>
                <w:bCs/>
                <w:sz w:val="28"/>
                <w:szCs w:val="28"/>
              </w:rPr>
            </w:pPr>
            <w:r w:rsidRPr="003C0823">
              <w:rPr>
                <w:rFonts w:ascii="Times New Roman" w:hAnsi="Times New Roman" w:cs="Times New Roman"/>
                <w:b/>
                <w:bCs/>
                <w:sz w:val="28"/>
                <w:szCs w:val="28"/>
              </w:rPr>
              <w:t xml:space="preserve">Project Name: </w:t>
            </w:r>
          </w:p>
          <w:p w14:paraId="10A5AA8D" w14:textId="77777777" w:rsidR="00576F6D" w:rsidRPr="003C0823" w:rsidRDefault="00576F6D" w:rsidP="00137972">
            <w:pPr>
              <w:tabs>
                <w:tab w:val="left" w:pos="9990"/>
              </w:tabs>
              <w:spacing w:after="0"/>
              <w:ind w:right="1380"/>
              <w:jc w:val="both"/>
              <w:rPr>
                <w:rFonts w:ascii="Times New Roman" w:hAnsi="Times New Roman" w:cs="Times New Roman"/>
                <w:b/>
                <w:color w:val="002060"/>
                <w:sz w:val="28"/>
                <w:szCs w:val="28"/>
              </w:rPr>
            </w:pPr>
            <w:r w:rsidRPr="003C0823">
              <w:rPr>
                <w:rFonts w:ascii="Times New Roman" w:hAnsi="Times New Roman" w:cs="Times New Roman"/>
                <w:b/>
                <w:bCs/>
                <w:sz w:val="28"/>
                <w:szCs w:val="28"/>
              </w:rPr>
              <w:t xml:space="preserve">Date: </w:t>
            </w:r>
          </w:p>
          <w:p w14:paraId="3E8C90DB" w14:textId="77777777" w:rsidR="00576F6D" w:rsidRPr="003C0823" w:rsidRDefault="00576F6D" w:rsidP="00137972">
            <w:pPr>
              <w:tabs>
                <w:tab w:val="left" w:pos="1530"/>
              </w:tabs>
              <w:spacing w:after="0"/>
              <w:rPr>
                <w:rFonts w:ascii="Times New Roman" w:hAnsi="Times New Roman" w:cs="Times New Roman"/>
                <w:sz w:val="28"/>
                <w:szCs w:val="28"/>
              </w:rPr>
            </w:pPr>
            <w:r w:rsidRPr="003C0823">
              <w:rPr>
                <w:rFonts w:ascii="Times New Roman" w:hAnsi="Times New Roman" w:cs="Times New Roman"/>
                <w:sz w:val="28"/>
                <w:szCs w:val="28"/>
              </w:rPr>
              <w:t>TRACKING HISTORY:  </w:t>
            </w:r>
          </w:p>
          <w:p w14:paraId="319DECCA" w14:textId="77777777" w:rsidR="00576F6D" w:rsidRPr="003C0823" w:rsidRDefault="00576F6D" w:rsidP="00137972">
            <w:pPr>
              <w:tabs>
                <w:tab w:val="left" w:pos="1530"/>
              </w:tabs>
              <w:spacing w:after="0"/>
              <w:rPr>
                <w:rFonts w:ascii="Times New Roman" w:hAnsi="Times New Roman" w:cs="Times New Roman"/>
                <w:sz w:val="24"/>
                <w:szCs w:val="24"/>
              </w:rPr>
            </w:pPr>
            <w:r w:rsidRPr="003C0823">
              <w:rPr>
                <w:rFonts w:ascii="Times New Roman" w:hAnsi="Times New Roman" w:cs="Times New Roman"/>
                <w:sz w:val="24"/>
                <w:szCs w:val="24"/>
              </w:rPr>
              <w:t>Application Submitted:  </w:t>
            </w:r>
          </w:p>
          <w:p w14:paraId="1291C2F3" w14:textId="77777777" w:rsidR="00576F6D" w:rsidRPr="003C0823" w:rsidRDefault="00576F6D" w:rsidP="00137972">
            <w:pPr>
              <w:tabs>
                <w:tab w:val="left" w:pos="1530"/>
              </w:tabs>
              <w:spacing w:after="0"/>
              <w:rPr>
                <w:rFonts w:ascii="Times New Roman" w:hAnsi="Times New Roman" w:cs="Times New Roman"/>
                <w:sz w:val="24"/>
                <w:szCs w:val="24"/>
              </w:rPr>
            </w:pPr>
            <w:r w:rsidRPr="003C0823">
              <w:rPr>
                <w:rFonts w:ascii="Times New Roman" w:hAnsi="Times New Roman" w:cs="Times New Roman"/>
                <w:sz w:val="24"/>
                <w:szCs w:val="24"/>
              </w:rPr>
              <w:t xml:space="preserve">Completeness Checklist DRC Meeting (1): </w:t>
            </w:r>
          </w:p>
          <w:p w14:paraId="7CF09547" w14:textId="77777777" w:rsidR="00576F6D" w:rsidRPr="003C0823" w:rsidRDefault="00576F6D" w:rsidP="00137972">
            <w:pPr>
              <w:tabs>
                <w:tab w:val="left" w:pos="1530"/>
              </w:tabs>
              <w:spacing w:after="0" w:line="240" w:lineRule="auto"/>
              <w:rPr>
                <w:rFonts w:ascii="Times New Roman" w:hAnsi="Times New Roman" w:cs="Times New Roman"/>
                <w:sz w:val="24"/>
                <w:szCs w:val="24"/>
              </w:rPr>
            </w:pPr>
            <w:r w:rsidRPr="003C0823">
              <w:rPr>
                <w:rFonts w:ascii="Times New Roman" w:hAnsi="Times New Roman" w:cs="Times New Roman"/>
                <w:sz w:val="24"/>
                <w:szCs w:val="24"/>
              </w:rPr>
              <w:t>Completeness Checklist DRC Meeting (2)</w:t>
            </w:r>
          </w:p>
          <w:p w14:paraId="349BBD0E" w14:textId="77777777" w:rsidR="00576F6D" w:rsidRPr="003C0823" w:rsidRDefault="00576F6D" w:rsidP="00137972">
            <w:pPr>
              <w:spacing w:after="0" w:line="240" w:lineRule="auto"/>
              <w:jc w:val="center"/>
              <w:rPr>
                <w:rFonts w:ascii="Times New Roman" w:eastAsia="Times New Roman" w:hAnsi="Times New Roman" w:cs="Times New Roman"/>
                <w:b/>
                <w:bCs/>
                <w:color w:val="FFFFFF"/>
                <w:kern w:val="0"/>
                <w:sz w:val="28"/>
                <w:szCs w:val="28"/>
                <w14:ligatures w14:val="none"/>
              </w:rPr>
            </w:pPr>
            <w:r w:rsidRPr="00FF2962">
              <w:rPr>
                <w:noProof/>
              </w:rPr>
              <w:drawing>
                <wp:inline distT="0" distB="0" distL="0" distR="0" wp14:anchorId="70AE838C" wp14:editId="71F980FA">
                  <wp:extent cx="276225" cy="276225"/>
                  <wp:effectExtent l="0" t="0" r="9525" b="9525"/>
                  <wp:docPr id="681844572"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4572" name="Graphic 681844572" descr="Checkmark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6225" cy="276225"/>
                          </a:xfrm>
                          <a:prstGeom prst="rect">
                            <a:avLst/>
                          </a:prstGeom>
                        </pic:spPr>
                      </pic:pic>
                    </a:graphicData>
                  </a:graphic>
                </wp:inline>
              </w:drawing>
            </w:r>
            <w:r w:rsidRPr="00FF2962">
              <w:rPr>
                <w:b/>
                <w:noProof/>
              </w:rPr>
              <w:drawing>
                <wp:inline distT="0" distB="0" distL="0" distR="0" wp14:anchorId="0BD5DF0D" wp14:editId="26DA9C50">
                  <wp:extent cx="285750" cy="285750"/>
                  <wp:effectExtent l="0" t="0" r="0" b="0"/>
                  <wp:docPr id="1121728188" name="Graphic 5"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28188" name="Graphic 1121728188" descr="Question 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85750" cy="285750"/>
                          </a:xfrm>
                          <a:prstGeom prst="rect">
                            <a:avLst/>
                          </a:prstGeom>
                        </pic:spPr>
                      </pic:pic>
                    </a:graphicData>
                  </a:graphic>
                </wp:inline>
              </w:drawing>
            </w:r>
            <w:r w:rsidRPr="00FF2962">
              <w:rPr>
                <w:b/>
                <w:color w:val="FF0000"/>
                <w:sz w:val="48"/>
                <w:szCs w:val="48"/>
              </w:rPr>
              <w:t xml:space="preserve">X </w:t>
            </w:r>
            <w:r w:rsidRPr="00FF2962">
              <w:rPr>
                <w:b/>
                <w:color w:val="FFC000"/>
                <w:sz w:val="48"/>
                <w:szCs w:val="48"/>
              </w:rPr>
              <w:t>–</w:t>
            </w:r>
          </w:p>
        </w:tc>
      </w:tr>
    </w:tbl>
    <w:p w14:paraId="103C2B82" w14:textId="77777777" w:rsidR="00576F6D" w:rsidRDefault="00576F6D"/>
    <w:tbl>
      <w:tblPr>
        <w:tblW w:w="9895" w:type="dxa"/>
        <w:tblInd w:w="-545" w:type="dxa"/>
        <w:tblLook w:val="04A0" w:firstRow="1" w:lastRow="0" w:firstColumn="1" w:lastColumn="0" w:noHBand="0" w:noVBand="1"/>
      </w:tblPr>
      <w:tblGrid>
        <w:gridCol w:w="8640"/>
        <w:gridCol w:w="1255"/>
      </w:tblGrid>
      <w:tr w:rsidR="00A470A9" w:rsidRPr="001321D9" w14:paraId="70915D97" w14:textId="3D74AE53" w:rsidTr="00631E19">
        <w:trPr>
          <w:trHeight w:val="323"/>
        </w:trPr>
        <w:tc>
          <w:tcPr>
            <w:tcW w:w="8640" w:type="dxa"/>
            <w:tcBorders>
              <w:top w:val="single" w:sz="4" w:space="0" w:color="auto"/>
              <w:left w:val="single" w:sz="4" w:space="0" w:color="auto"/>
              <w:bottom w:val="single" w:sz="4" w:space="0" w:color="auto"/>
              <w:right w:val="single" w:sz="4" w:space="0" w:color="auto"/>
            </w:tcBorders>
          </w:tcPr>
          <w:p w14:paraId="1AA96B98" w14:textId="78349103"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Landscaping and </w:t>
            </w:r>
            <w:proofErr w:type="gramStart"/>
            <w:r w:rsidRPr="001321D9">
              <w:rPr>
                <w:rFonts w:ascii="Times New Roman" w:eastAsia="Times New Roman" w:hAnsi="Times New Roman" w:cs="Times New Roman"/>
                <w:color w:val="000000"/>
                <w:kern w:val="0"/>
                <w:sz w:val="24"/>
                <w:szCs w:val="24"/>
                <w14:ligatures w14:val="none"/>
              </w:rPr>
              <w:t>plant</w:t>
            </w:r>
            <w:proofErr w:type="gramEnd"/>
            <w:r w:rsidRPr="001321D9">
              <w:rPr>
                <w:rFonts w:ascii="Times New Roman" w:eastAsia="Times New Roman" w:hAnsi="Times New Roman" w:cs="Times New Roman"/>
                <w:color w:val="000000"/>
                <w:kern w:val="0"/>
                <w:sz w:val="24"/>
                <w:szCs w:val="24"/>
                <w14:ligatures w14:val="none"/>
              </w:rPr>
              <w:t xml:space="preserve"> materials;</w:t>
            </w:r>
          </w:p>
        </w:tc>
        <w:tc>
          <w:tcPr>
            <w:tcW w:w="1255" w:type="dxa"/>
            <w:tcBorders>
              <w:top w:val="single" w:sz="4" w:space="0" w:color="auto"/>
              <w:left w:val="single" w:sz="4" w:space="0" w:color="auto"/>
              <w:bottom w:val="single" w:sz="4" w:space="0" w:color="auto"/>
              <w:right w:val="single" w:sz="4" w:space="0" w:color="auto"/>
            </w:tcBorders>
          </w:tcPr>
          <w:p w14:paraId="40508B15"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0853165E" w14:textId="6CF471CD" w:rsidTr="00631E19">
        <w:trPr>
          <w:trHeight w:val="260"/>
        </w:trPr>
        <w:tc>
          <w:tcPr>
            <w:tcW w:w="8640" w:type="dxa"/>
            <w:tcBorders>
              <w:top w:val="single" w:sz="4" w:space="0" w:color="auto"/>
              <w:left w:val="single" w:sz="4" w:space="0" w:color="auto"/>
              <w:bottom w:val="single" w:sz="4" w:space="0" w:color="auto"/>
              <w:right w:val="single" w:sz="4" w:space="0" w:color="auto"/>
            </w:tcBorders>
          </w:tcPr>
          <w:p w14:paraId="5347E618" w14:textId="58ACCCAB"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Location, spacing, and number of existing and proposed plantings;</w:t>
            </w:r>
          </w:p>
        </w:tc>
        <w:tc>
          <w:tcPr>
            <w:tcW w:w="1255" w:type="dxa"/>
            <w:tcBorders>
              <w:top w:val="single" w:sz="4" w:space="0" w:color="auto"/>
              <w:left w:val="single" w:sz="4" w:space="0" w:color="auto"/>
              <w:bottom w:val="single" w:sz="4" w:space="0" w:color="auto"/>
              <w:right w:val="single" w:sz="4" w:space="0" w:color="auto"/>
            </w:tcBorders>
          </w:tcPr>
          <w:p w14:paraId="78BEC91E"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41D82166" w14:textId="4A3689A5" w:rsidTr="00631E19">
        <w:trPr>
          <w:trHeight w:val="260"/>
        </w:trPr>
        <w:tc>
          <w:tcPr>
            <w:tcW w:w="8640" w:type="dxa"/>
            <w:tcBorders>
              <w:top w:val="single" w:sz="4" w:space="0" w:color="auto"/>
              <w:left w:val="single" w:sz="4" w:space="0" w:color="auto"/>
              <w:bottom w:val="single" w:sz="4" w:space="0" w:color="auto"/>
              <w:right w:val="single" w:sz="4" w:space="0" w:color="auto"/>
            </w:tcBorders>
          </w:tcPr>
          <w:p w14:paraId="3624EE56" w14:textId="5CDBEB9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Mature tree canopy line;</w:t>
            </w:r>
          </w:p>
        </w:tc>
        <w:tc>
          <w:tcPr>
            <w:tcW w:w="1255" w:type="dxa"/>
            <w:tcBorders>
              <w:top w:val="single" w:sz="4" w:space="0" w:color="auto"/>
              <w:left w:val="single" w:sz="4" w:space="0" w:color="auto"/>
              <w:bottom w:val="single" w:sz="4" w:space="0" w:color="auto"/>
              <w:right w:val="single" w:sz="4" w:space="0" w:color="auto"/>
            </w:tcBorders>
          </w:tcPr>
          <w:p w14:paraId="294B61A0"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1343B329" w14:textId="4BECF311" w:rsidTr="00631E19">
        <w:trPr>
          <w:trHeight w:val="260"/>
        </w:trPr>
        <w:tc>
          <w:tcPr>
            <w:tcW w:w="8640" w:type="dxa"/>
            <w:tcBorders>
              <w:top w:val="single" w:sz="4" w:space="0" w:color="auto"/>
              <w:left w:val="single" w:sz="4" w:space="0" w:color="auto"/>
              <w:bottom w:val="single" w:sz="4" w:space="0" w:color="auto"/>
              <w:right w:val="single" w:sz="4" w:space="0" w:color="auto"/>
            </w:tcBorders>
          </w:tcPr>
          <w:p w14:paraId="030C8B2B" w14:textId="7BE9F018"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Tree and plant list, including sizes and totals;</w:t>
            </w:r>
          </w:p>
        </w:tc>
        <w:tc>
          <w:tcPr>
            <w:tcW w:w="1255" w:type="dxa"/>
            <w:tcBorders>
              <w:top w:val="single" w:sz="4" w:space="0" w:color="auto"/>
              <w:left w:val="single" w:sz="4" w:space="0" w:color="auto"/>
              <w:bottom w:val="single" w:sz="4" w:space="0" w:color="auto"/>
              <w:right w:val="single" w:sz="4" w:space="0" w:color="auto"/>
            </w:tcBorders>
          </w:tcPr>
          <w:p w14:paraId="5C35B900"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67071487" w14:textId="14072F70" w:rsidTr="00631E19">
        <w:trPr>
          <w:trHeight w:val="260"/>
        </w:trPr>
        <w:tc>
          <w:tcPr>
            <w:tcW w:w="8640" w:type="dxa"/>
            <w:tcBorders>
              <w:top w:val="single" w:sz="4" w:space="0" w:color="auto"/>
              <w:left w:val="single" w:sz="4" w:space="0" w:color="auto"/>
              <w:bottom w:val="single" w:sz="4" w:space="0" w:color="auto"/>
              <w:right w:val="single" w:sz="4" w:space="0" w:color="auto"/>
            </w:tcBorders>
          </w:tcPr>
          <w:p w14:paraId="273CEAC3" w14:textId="4C379C3D" w:rsidR="00A470A9"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T</w:t>
            </w:r>
            <w:r w:rsidR="00A470A9" w:rsidRPr="001321D9">
              <w:rPr>
                <w:rFonts w:ascii="Times New Roman" w:eastAsia="Times New Roman" w:hAnsi="Times New Roman" w:cs="Times New Roman"/>
                <w:color w:val="000000"/>
                <w:kern w:val="0"/>
                <w:sz w:val="24"/>
                <w:szCs w:val="24"/>
                <w14:ligatures w14:val="none"/>
              </w:rPr>
              <w:t>reatment of ground surfaces;</w:t>
            </w:r>
          </w:p>
        </w:tc>
        <w:tc>
          <w:tcPr>
            <w:tcW w:w="1255" w:type="dxa"/>
            <w:tcBorders>
              <w:top w:val="single" w:sz="4" w:space="0" w:color="auto"/>
              <w:left w:val="single" w:sz="4" w:space="0" w:color="auto"/>
              <w:bottom w:val="single" w:sz="4" w:space="0" w:color="auto"/>
              <w:right w:val="single" w:sz="4" w:space="0" w:color="auto"/>
            </w:tcBorders>
          </w:tcPr>
          <w:p w14:paraId="72B38785"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6BED6BB5" w14:textId="6C62DD1E"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15AB6925" w14:textId="13EC79D0"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Use of </w:t>
            </w:r>
            <w:proofErr w:type="spellStart"/>
            <w:r w:rsidRPr="001321D9">
              <w:rPr>
                <w:rFonts w:ascii="Times New Roman" w:eastAsia="Times New Roman" w:hAnsi="Times New Roman" w:cs="Times New Roman"/>
                <w:color w:val="000000"/>
                <w:kern w:val="0"/>
                <w:sz w:val="24"/>
                <w:szCs w:val="24"/>
                <w14:ligatures w14:val="none"/>
              </w:rPr>
              <w:t>non live</w:t>
            </w:r>
            <w:proofErr w:type="spellEnd"/>
            <w:r w:rsidRPr="001321D9">
              <w:rPr>
                <w:rFonts w:ascii="Times New Roman" w:eastAsia="Times New Roman" w:hAnsi="Times New Roman" w:cs="Times New Roman"/>
                <w:color w:val="000000"/>
                <w:kern w:val="0"/>
                <w:sz w:val="24"/>
                <w:szCs w:val="24"/>
                <w14:ligatures w14:val="none"/>
              </w:rPr>
              <w:t xml:space="preserve"> landscaping materials such as hard surface improvements or artificial landscaping</w:t>
            </w:r>
            <w:r w:rsidR="00EB4FF4" w:rsidRPr="001321D9">
              <w:rPr>
                <w:rFonts w:ascii="Times New Roman" w:eastAsia="Times New Roman" w:hAnsi="Times New Roman" w:cs="Times New Roman"/>
                <w:color w:val="000000"/>
                <w:kern w:val="0"/>
                <w:sz w:val="24"/>
                <w:szCs w:val="24"/>
                <w14:ligatures w14:val="none"/>
              </w:rPr>
              <w:t xml:space="preserve"> identified</w:t>
            </w:r>
            <w:r w:rsidRPr="001321D9">
              <w:rPr>
                <w:rFonts w:ascii="Times New Roman" w:eastAsia="Times New Roman" w:hAnsi="Times New Roman" w:cs="Times New Roman"/>
                <w:color w:val="000000"/>
                <w:kern w:val="0"/>
                <w:sz w:val="24"/>
                <w:szCs w:val="24"/>
                <w14:ligatures w14:val="none"/>
              </w:rPr>
              <w:t>;</w:t>
            </w:r>
          </w:p>
        </w:tc>
        <w:tc>
          <w:tcPr>
            <w:tcW w:w="1255" w:type="dxa"/>
            <w:tcBorders>
              <w:top w:val="single" w:sz="4" w:space="0" w:color="auto"/>
              <w:left w:val="single" w:sz="4" w:space="0" w:color="auto"/>
              <w:bottom w:val="single" w:sz="4" w:space="0" w:color="auto"/>
              <w:right w:val="single" w:sz="4" w:space="0" w:color="auto"/>
            </w:tcBorders>
          </w:tcPr>
          <w:p w14:paraId="27C9C601"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45EC842A" w14:textId="02BDE2D1" w:rsidTr="00631E19">
        <w:trPr>
          <w:trHeight w:val="242"/>
        </w:trPr>
        <w:tc>
          <w:tcPr>
            <w:tcW w:w="8640" w:type="dxa"/>
            <w:tcBorders>
              <w:top w:val="single" w:sz="4" w:space="0" w:color="auto"/>
              <w:left w:val="single" w:sz="4" w:space="0" w:color="auto"/>
              <w:bottom w:val="single" w:sz="4" w:space="0" w:color="auto"/>
              <w:right w:val="single" w:sz="4" w:space="0" w:color="auto"/>
            </w:tcBorders>
          </w:tcPr>
          <w:p w14:paraId="0E49F299" w14:textId="7209DD8D"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Irrigation or watering plan;</w:t>
            </w:r>
          </w:p>
        </w:tc>
        <w:tc>
          <w:tcPr>
            <w:tcW w:w="1255" w:type="dxa"/>
            <w:tcBorders>
              <w:top w:val="single" w:sz="4" w:space="0" w:color="auto"/>
              <w:left w:val="single" w:sz="4" w:space="0" w:color="auto"/>
              <w:bottom w:val="single" w:sz="4" w:space="0" w:color="auto"/>
              <w:right w:val="single" w:sz="4" w:space="0" w:color="auto"/>
            </w:tcBorders>
          </w:tcPr>
          <w:p w14:paraId="49B32638"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491AC0B6" w14:textId="78CE1852" w:rsidTr="00631E19">
        <w:trPr>
          <w:trHeight w:val="260"/>
        </w:trPr>
        <w:tc>
          <w:tcPr>
            <w:tcW w:w="8640" w:type="dxa"/>
            <w:tcBorders>
              <w:top w:val="single" w:sz="4" w:space="0" w:color="auto"/>
              <w:left w:val="single" w:sz="4" w:space="0" w:color="auto"/>
              <w:bottom w:val="single" w:sz="4" w:space="0" w:color="auto"/>
              <w:right w:val="single" w:sz="4" w:space="0" w:color="auto"/>
            </w:tcBorders>
          </w:tcPr>
          <w:p w14:paraId="1D971C05" w14:textId="62F5D698" w:rsidR="00A470A9" w:rsidRPr="001321D9" w:rsidRDefault="005B6BD7" w:rsidP="001321D9">
            <w:pPr>
              <w:spacing w:before="240" w:after="0" w:line="240" w:lineRule="auto"/>
              <w:rPr>
                <w:rFonts w:ascii="Times New Roman" w:eastAsia="Times New Roman" w:hAnsi="Times New Roman" w:cs="Times New Roman"/>
                <w:b/>
                <w:bCs/>
                <w:color w:val="000000"/>
                <w:kern w:val="0"/>
                <w:sz w:val="24"/>
                <w:szCs w:val="24"/>
                <w14:ligatures w14:val="none"/>
              </w:rPr>
            </w:pPr>
            <w:r w:rsidRPr="001321D9">
              <w:rPr>
                <w:rFonts w:ascii="Times New Roman" w:eastAsia="Times New Roman" w:hAnsi="Times New Roman" w:cs="Times New Roman"/>
                <w:b/>
                <w:bCs/>
                <w:color w:val="000000"/>
                <w:kern w:val="0"/>
                <w:sz w:val="24"/>
                <w:szCs w:val="24"/>
                <w14:ligatures w14:val="none"/>
              </w:rPr>
              <w:t>Overall Design Concepts:</w:t>
            </w:r>
          </w:p>
        </w:tc>
        <w:tc>
          <w:tcPr>
            <w:tcW w:w="1255" w:type="dxa"/>
            <w:tcBorders>
              <w:top w:val="single" w:sz="4" w:space="0" w:color="auto"/>
              <w:left w:val="single" w:sz="4" w:space="0" w:color="auto"/>
              <w:bottom w:val="single" w:sz="4" w:space="0" w:color="auto"/>
              <w:right w:val="single" w:sz="4" w:space="0" w:color="auto"/>
            </w:tcBorders>
          </w:tcPr>
          <w:p w14:paraId="1587FACD"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51F778FF" w14:textId="1CAD4B70"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225FD83E" w14:textId="3ACBB062" w:rsidR="00A470A9"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u w:val="single"/>
                <w14:ligatures w14:val="none"/>
              </w:rPr>
              <w:t>At least 15% of the gross site area shall be landscaped</w:t>
            </w:r>
            <w:r w:rsidRPr="001321D9">
              <w:rPr>
                <w:rFonts w:ascii="Times New Roman" w:eastAsia="Times New Roman" w:hAnsi="Times New Roman" w:cs="Times New Roman"/>
                <w:color w:val="000000"/>
                <w:kern w:val="0"/>
                <w:sz w:val="24"/>
                <w:szCs w:val="24"/>
                <w14:ligatures w14:val="none"/>
              </w:rPr>
              <w:t xml:space="preserve">. Dedicated walkways, plazas, and other pedestrian oriented hardscape areas may be included as landscaping, </w:t>
            </w:r>
            <w:proofErr w:type="gramStart"/>
            <w:r w:rsidRPr="001321D9">
              <w:rPr>
                <w:rFonts w:ascii="Times New Roman" w:eastAsia="Times New Roman" w:hAnsi="Times New Roman" w:cs="Times New Roman"/>
                <w:color w:val="000000"/>
                <w:kern w:val="0"/>
                <w:sz w:val="24"/>
                <w:szCs w:val="24"/>
                <w14:ligatures w14:val="none"/>
              </w:rPr>
              <w:t>provided that</w:t>
            </w:r>
            <w:proofErr w:type="gramEnd"/>
            <w:r w:rsidRPr="001321D9">
              <w:rPr>
                <w:rFonts w:ascii="Times New Roman" w:eastAsia="Times New Roman" w:hAnsi="Times New Roman" w:cs="Times New Roman"/>
                <w:color w:val="000000"/>
                <w:kern w:val="0"/>
                <w:sz w:val="24"/>
                <w:szCs w:val="24"/>
                <w14:ligatures w14:val="none"/>
              </w:rPr>
              <w:t xml:space="preserve"> they do not exceed 15% of the required minimum landscaping requirement. As used herein, hardscape means sidewalks, urban trails, plazas, and other non-vegetative construction located in areas designated as landscaping</w:t>
            </w:r>
          </w:p>
        </w:tc>
        <w:tc>
          <w:tcPr>
            <w:tcW w:w="1255" w:type="dxa"/>
            <w:tcBorders>
              <w:top w:val="single" w:sz="4" w:space="0" w:color="auto"/>
              <w:left w:val="single" w:sz="4" w:space="0" w:color="auto"/>
              <w:bottom w:val="single" w:sz="4" w:space="0" w:color="auto"/>
              <w:right w:val="single" w:sz="4" w:space="0" w:color="auto"/>
            </w:tcBorders>
          </w:tcPr>
          <w:p w14:paraId="3F33CDAC"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461B946C" w14:textId="41660BFD"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7E16A742" w14:textId="3CEE5D92" w:rsidR="00A470A9"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The landscaping plan of each site shall be unified both internally and </w:t>
            </w:r>
            <w:proofErr w:type="gramStart"/>
            <w:r w:rsidRPr="001321D9">
              <w:rPr>
                <w:rFonts w:ascii="Times New Roman" w:eastAsia="Times New Roman" w:hAnsi="Times New Roman" w:cs="Times New Roman"/>
                <w:color w:val="000000"/>
                <w:kern w:val="0"/>
                <w:sz w:val="24"/>
                <w:szCs w:val="24"/>
                <w14:ligatures w14:val="none"/>
              </w:rPr>
              <w:t>externally, and</w:t>
            </w:r>
            <w:proofErr w:type="gramEnd"/>
            <w:r w:rsidRPr="001321D9">
              <w:rPr>
                <w:rFonts w:ascii="Times New Roman" w:eastAsia="Times New Roman" w:hAnsi="Times New Roman" w:cs="Times New Roman"/>
                <w:color w:val="000000"/>
                <w:kern w:val="0"/>
                <w:sz w:val="24"/>
                <w:szCs w:val="24"/>
                <w14:ligatures w14:val="none"/>
              </w:rPr>
              <w:t xml:space="preserve"> relate to the larger context of the surrounding community. All landscape plans should consider the site's history and its unique contribution to the character of the community</w:t>
            </w:r>
          </w:p>
        </w:tc>
        <w:tc>
          <w:tcPr>
            <w:tcW w:w="1255" w:type="dxa"/>
            <w:tcBorders>
              <w:top w:val="single" w:sz="4" w:space="0" w:color="auto"/>
              <w:left w:val="single" w:sz="4" w:space="0" w:color="auto"/>
              <w:bottom w:val="single" w:sz="4" w:space="0" w:color="auto"/>
              <w:right w:val="single" w:sz="4" w:space="0" w:color="auto"/>
            </w:tcBorders>
          </w:tcPr>
          <w:p w14:paraId="1C276E8B" w14:textId="77777777" w:rsidR="00A470A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p w14:paraId="3D08036D" w14:textId="77777777" w:rsidR="005F44BB" w:rsidRPr="005F44BB" w:rsidRDefault="005F44BB" w:rsidP="005F44BB">
            <w:pPr>
              <w:rPr>
                <w:rFonts w:ascii="Times New Roman" w:eastAsia="Times New Roman" w:hAnsi="Times New Roman" w:cs="Times New Roman"/>
                <w:sz w:val="24"/>
                <w:szCs w:val="24"/>
              </w:rPr>
            </w:pPr>
          </w:p>
          <w:p w14:paraId="5C4167B6" w14:textId="77777777" w:rsidR="005F44BB" w:rsidRPr="005F44BB" w:rsidRDefault="005F44BB" w:rsidP="005F44BB">
            <w:pPr>
              <w:rPr>
                <w:rFonts w:ascii="Times New Roman" w:eastAsia="Times New Roman" w:hAnsi="Times New Roman" w:cs="Times New Roman"/>
                <w:sz w:val="24"/>
                <w:szCs w:val="24"/>
              </w:rPr>
            </w:pPr>
          </w:p>
          <w:p w14:paraId="02E6ADD9" w14:textId="77777777" w:rsidR="005F44BB" w:rsidRPr="005F44BB" w:rsidRDefault="005F44BB" w:rsidP="005F44BB">
            <w:pPr>
              <w:rPr>
                <w:rFonts w:ascii="Times New Roman" w:eastAsia="Times New Roman" w:hAnsi="Times New Roman" w:cs="Times New Roman"/>
                <w:sz w:val="24"/>
                <w:szCs w:val="24"/>
              </w:rPr>
            </w:pPr>
          </w:p>
        </w:tc>
      </w:tr>
      <w:tr w:rsidR="00A470A9" w:rsidRPr="001321D9" w14:paraId="3CA14F95" w14:textId="66A81580"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1AC2C236" w14:textId="439715C9" w:rsidR="00A470A9"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lastRenderedPageBreak/>
              <w:t>The landscaping plan shall include a pedestrian circulation element that shows interconnectivity with surrounding sidewalks, urban trails, and surrounding uses. The city encourages appropriate pedestrian connections to adjacent neighborhoods</w:t>
            </w:r>
          </w:p>
        </w:tc>
        <w:tc>
          <w:tcPr>
            <w:tcW w:w="1255" w:type="dxa"/>
            <w:tcBorders>
              <w:top w:val="single" w:sz="4" w:space="0" w:color="auto"/>
              <w:left w:val="single" w:sz="4" w:space="0" w:color="auto"/>
              <w:bottom w:val="single" w:sz="4" w:space="0" w:color="auto"/>
              <w:right w:val="single" w:sz="4" w:space="0" w:color="auto"/>
            </w:tcBorders>
          </w:tcPr>
          <w:p w14:paraId="594DCE21"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53E06D69" w14:textId="18E9B7C9"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1376E94A" w14:textId="752E929F" w:rsidR="00A470A9"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The size and spacing of landscape elements should be consistent with the size of the project and should relate to any identifiable streetscape. The landscaping should also enhance the textural qualities of the structure and provide variety and interest</w:t>
            </w:r>
          </w:p>
        </w:tc>
        <w:tc>
          <w:tcPr>
            <w:tcW w:w="1255" w:type="dxa"/>
            <w:tcBorders>
              <w:top w:val="single" w:sz="4" w:space="0" w:color="auto"/>
              <w:left w:val="single" w:sz="4" w:space="0" w:color="auto"/>
              <w:bottom w:val="single" w:sz="4" w:space="0" w:color="auto"/>
              <w:right w:val="single" w:sz="4" w:space="0" w:color="auto"/>
            </w:tcBorders>
          </w:tcPr>
          <w:p w14:paraId="593C4DCB"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13A32321" w14:textId="7981524A"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11C026F4" w14:textId="333B0589" w:rsidR="00A470A9"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Coordinating the landscape design with the placement of utility elements helps to mitigate their impact and reduce the potential for conflicts. Proper landscape design shall be utilized to mitigate the visual impact of all site utility elements such as overhead power lines, transformers, meter boxes, backflow preventers, fire protection devices, </w:t>
            </w:r>
            <w:proofErr w:type="spellStart"/>
            <w:r w:rsidRPr="001321D9">
              <w:rPr>
                <w:rFonts w:ascii="Times New Roman" w:eastAsia="Times New Roman" w:hAnsi="Times New Roman" w:cs="Times New Roman"/>
                <w:color w:val="000000"/>
                <w:kern w:val="0"/>
                <w:sz w:val="24"/>
                <w:szCs w:val="24"/>
                <w14:ligatures w14:val="none"/>
              </w:rPr>
              <w:t>etc</w:t>
            </w:r>
            <w:proofErr w:type="spellEnd"/>
          </w:p>
        </w:tc>
        <w:tc>
          <w:tcPr>
            <w:tcW w:w="1255" w:type="dxa"/>
            <w:tcBorders>
              <w:top w:val="single" w:sz="4" w:space="0" w:color="auto"/>
              <w:left w:val="single" w:sz="4" w:space="0" w:color="auto"/>
              <w:bottom w:val="single" w:sz="4" w:space="0" w:color="auto"/>
              <w:right w:val="single" w:sz="4" w:space="0" w:color="auto"/>
            </w:tcBorders>
          </w:tcPr>
          <w:p w14:paraId="713ED026"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6DB3168A" w14:textId="11C437F8" w:rsidTr="00301577">
        <w:trPr>
          <w:trHeight w:val="350"/>
        </w:trPr>
        <w:tc>
          <w:tcPr>
            <w:tcW w:w="8640" w:type="dxa"/>
            <w:tcBorders>
              <w:top w:val="single" w:sz="4" w:space="0" w:color="auto"/>
              <w:left w:val="single" w:sz="4" w:space="0" w:color="auto"/>
              <w:bottom w:val="single" w:sz="4" w:space="0" w:color="auto"/>
              <w:right w:val="single" w:sz="4" w:space="0" w:color="auto"/>
            </w:tcBorders>
          </w:tcPr>
          <w:p w14:paraId="481F23F4" w14:textId="64CBB4B9" w:rsidR="00A470A9"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Trees adjacent to pedestrian walkways shall have a general canopy </w:t>
            </w:r>
            <w:r w:rsidRPr="001321D9">
              <w:rPr>
                <w:rFonts w:ascii="Times New Roman" w:eastAsia="Times New Roman" w:hAnsi="Times New Roman" w:cs="Times New Roman"/>
                <w:color w:val="000000"/>
                <w:kern w:val="0"/>
                <w:sz w:val="24"/>
                <w:szCs w:val="24"/>
                <w:u w:val="single"/>
                <w14:ligatures w14:val="none"/>
              </w:rPr>
              <w:t>clearance of at least seven feet</w:t>
            </w:r>
          </w:p>
        </w:tc>
        <w:tc>
          <w:tcPr>
            <w:tcW w:w="1255" w:type="dxa"/>
            <w:tcBorders>
              <w:top w:val="single" w:sz="4" w:space="0" w:color="auto"/>
              <w:left w:val="single" w:sz="4" w:space="0" w:color="auto"/>
              <w:bottom w:val="single" w:sz="4" w:space="0" w:color="auto"/>
              <w:right w:val="single" w:sz="4" w:space="0" w:color="auto"/>
            </w:tcBorders>
          </w:tcPr>
          <w:p w14:paraId="2FA3E9CE"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34CE416A" w14:textId="3E4D4CF7" w:rsidTr="00631E19">
        <w:trPr>
          <w:trHeight w:val="233"/>
        </w:trPr>
        <w:tc>
          <w:tcPr>
            <w:tcW w:w="8640" w:type="dxa"/>
            <w:tcBorders>
              <w:top w:val="single" w:sz="4" w:space="0" w:color="auto"/>
              <w:left w:val="single" w:sz="4" w:space="0" w:color="auto"/>
              <w:bottom w:val="single" w:sz="4" w:space="0" w:color="auto"/>
              <w:right w:val="single" w:sz="4" w:space="0" w:color="auto"/>
            </w:tcBorders>
          </w:tcPr>
          <w:p w14:paraId="0A74903E" w14:textId="1D55293E" w:rsidR="00A470A9" w:rsidRPr="001321D9" w:rsidRDefault="005B6BD7" w:rsidP="001321D9">
            <w:pPr>
              <w:spacing w:before="240" w:after="0" w:line="240" w:lineRule="auto"/>
              <w:rPr>
                <w:rFonts w:ascii="Times New Roman" w:eastAsia="Times New Roman" w:hAnsi="Times New Roman" w:cs="Times New Roman"/>
                <w:b/>
                <w:bCs/>
                <w:color w:val="000000"/>
                <w:kern w:val="0"/>
                <w:sz w:val="24"/>
                <w:szCs w:val="24"/>
                <w14:ligatures w14:val="none"/>
              </w:rPr>
            </w:pPr>
            <w:r w:rsidRPr="001321D9">
              <w:rPr>
                <w:rFonts w:ascii="Times New Roman" w:eastAsia="Times New Roman" w:hAnsi="Times New Roman" w:cs="Times New Roman"/>
                <w:b/>
                <w:bCs/>
                <w:color w:val="000000"/>
                <w:kern w:val="0"/>
                <w:sz w:val="24"/>
                <w:szCs w:val="24"/>
                <w14:ligatures w14:val="none"/>
              </w:rPr>
              <w:t>Site Grading:</w:t>
            </w:r>
          </w:p>
        </w:tc>
        <w:tc>
          <w:tcPr>
            <w:tcW w:w="1255" w:type="dxa"/>
            <w:tcBorders>
              <w:top w:val="single" w:sz="4" w:space="0" w:color="auto"/>
              <w:left w:val="single" w:sz="4" w:space="0" w:color="auto"/>
              <w:bottom w:val="single" w:sz="4" w:space="0" w:color="auto"/>
              <w:right w:val="single" w:sz="4" w:space="0" w:color="auto"/>
            </w:tcBorders>
          </w:tcPr>
          <w:p w14:paraId="368E845C"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2496A6B5" w14:textId="1478951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2B101F89" w14:textId="295A3C6B" w:rsidR="00A470A9"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Site design should minimize the removal of mature trees and other existing mature vegetation. Where removal is necessary, mature trees should be salvaged or replaced on a </w:t>
            </w:r>
            <w:proofErr w:type="gramStart"/>
            <w:r w:rsidRPr="001321D9">
              <w:rPr>
                <w:rFonts w:ascii="Times New Roman" w:eastAsia="Times New Roman" w:hAnsi="Times New Roman" w:cs="Times New Roman"/>
                <w:color w:val="000000"/>
                <w:kern w:val="0"/>
                <w:sz w:val="24"/>
                <w:szCs w:val="24"/>
                <w14:ligatures w14:val="none"/>
              </w:rPr>
              <w:t>three</w:t>
            </w:r>
            <w:proofErr w:type="gramEnd"/>
            <w:r w:rsidRPr="001321D9">
              <w:rPr>
                <w:rFonts w:ascii="Times New Roman" w:eastAsia="Times New Roman" w:hAnsi="Times New Roman" w:cs="Times New Roman"/>
                <w:color w:val="000000"/>
                <w:kern w:val="0"/>
                <w:sz w:val="24"/>
                <w:szCs w:val="24"/>
                <w14:ligatures w14:val="none"/>
              </w:rPr>
              <w:t xml:space="preserve"> for one basis. Any trees prohibited by resolution, ordinance, or statute shall not be replaced</w:t>
            </w:r>
          </w:p>
        </w:tc>
        <w:tc>
          <w:tcPr>
            <w:tcW w:w="1255" w:type="dxa"/>
            <w:tcBorders>
              <w:top w:val="single" w:sz="4" w:space="0" w:color="auto"/>
              <w:left w:val="single" w:sz="4" w:space="0" w:color="auto"/>
              <w:bottom w:val="single" w:sz="4" w:space="0" w:color="auto"/>
              <w:right w:val="single" w:sz="4" w:space="0" w:color="auto"/>
            </w:tcBorders>
          </w:tcPr>
          <w:p w14:paraId="70FC5AC2"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56CEBC0C" w14:textId="1C32C8A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6F98DFCD" w14:textId="10175DFC" w:rsidR="00A470A9"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Abrupt or unnatural changes in grade may create barriers or disrupt drainage patterns. Proposed grading should be designed to take advantage of the natural grade and land features</w:t>
            </w:r>
          </w:p>
        </w:tc>
        <w:tc>
          <w:tcPr>
            <w:tcW w:w="1255" w:type="dxa"/>
            <w:tcBorders>
              <w:top w:val="single" w:sz="4" w:space="0" w:color="auto"/>
              <w:left w:val="single" w:sz="4" w:space="0" w:color="auto"/>
              <w:bottom w:val="single" w:sz="4" w:space="0" w:color="auto"/>
              <w:right w:val="single" w:sz="4" w:space="0" w:color="auto"/>
            </w:tcBorders>
          </w:tcPr>
          <w:p w14:paraId="63487207"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2D27B229" w14:textId="6D4B5BB2"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54110CDF" w14:textId="791F6643" w:rsidR="00A470A9"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Steep slopes, generally 3:1 or greater, shall be stabilized with vegetation, retaining walls, or other appropriate measures. Sites </w:t>
            </w:r>
            <w:proofErr w:type="gramStart"/>
            <w:r w:rsidRPr="001321D9">
              <w:rPr>
                <w:rFonts w:ascii="Times New Roman" w:eastAsia="Times New Roman" w:hAnsi="Times New Roman" w:cs="Times New Roman"/>
                <w:color w:val="000000"/>
                <w:kern w:val="0"/>
                <w:sz w:val="24"/>
                <w:szCs w:val="24"/>
                <w14:ligatures w14:val="none"/>
              </w:rPr>
              <w:t>shall</w:t>
            </w:r>
            <w:proofErr w:type="gramEnd"/>
            <w:r w:rsidRPr="001321D9">
              <w:rPr>
                <w:rFonts w:ascii="Times New Roman" w:eastAsia="Times New Roman" w:hAnsi="Times New Roman" w:cs="Times New Roman"/>
                <w:color w:val="000000"/>
                <w:kern w:val="0"/>
                <w:sz w:val="24"/>
                <w:szCs w:val="24"/>
                <w14:ligatures w14:val="none"/>
              </w:rPr>
              <w:t xml:space="preserve"> be designed to minimize erosion</w:t>
            </w:r>
          </w:p>
        </w:tc>
        <w:tc>
          <w:tcPr>
            <w:tcW w:w="1255" w:type="dxa"/>
            <w:tcBorders>
              <w:top w:val="single" w:sz="4" w:space="0" w:color="auto"/>
              <w:left w:val="single" w:sz="4" w:space="0" w:color="auto"/>
              <w:bottom w:val="single" w:sz="4" w:space="0" w:color="auto"/>
              <w:right w:val="single" w:sz="4" w:space="0" w:color="auto"/>
            </w:tcBorders>
          </w:tcPr>
          <w:p w14:paraId="7F099DBE"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206400F5" w14:textId="2EF57963"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479E565D" w14:textId="17638747" w:rsidR="00A470A9"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Landscape plans shall preserve and incorporate natural land features such as streams, washes, springs, etc., into the overall site plan</w:t>
            </w:r>
          </w:p>
        </w:tc>
        <w:tc>
          <w:tcPr>
            <w:tcW w:w="1255" w:type="dxa"/>
            <w:tcBorders>
              <w:top w:val="single" w:sz="4" w:space="0" w:color="auto"/>
              <w:left w:val="single" w:sz="4" w:space="0" w:color="auto"/>
              <w:bottom w:val="single" w:sz="4" w:space="0" w:color="auto"/>
              <w:right w:val="single" w:sz="4" w:space="0" w:color="auto"/>
            </w:tcBorders>
          </w:tcPr>
          <w:p w14:paraId="1A3E8C15"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17E4D93C" w14:textId="6C90AF2F" w:rsidTr="00301577">
        <w:trPr>
          <w:trHeight w:val="242"/>
        </w:trPr>
        <w:tc>
          <w:tcPr>
            <w:tcW w:w="8640" w:type="dxa"/>
            <w:tcBorders>
              <w:top w:val="single" w:sz="4" w:space="0" w:color="auto"/>
              <w:left w:val="single" w:sz="4" w:space="0" w:color="auto"/>
              <w:bottom w:val="single" w:sz="4" w:space="0" w:color="auto"/>
              <w:right w:val="single" w:sz="4" w:space="0" w:color="auto"/>
            </w:tcBorders>
          </w:tcPr>
          <w:p w14:paraId="3785824F" w14:textId="2D3766B8" w:rsidR="00A470A9" w:rsidRPr="001321D9" w:rsidRDefault="005B6BD7" w:rsidP="001321D9">
            <w:pPr>
              <w:spacing w:before="240" w:after="0" w:line="240" w:lineRule="auto"/>
              <w:rPr>
                <w:rFonts w:ascii="Times New Roman" w:eastAsia="Times New Roman" w:hAnsi="Times New Roman" w:cs="Times New Roman"/>
                <w:b/>
                <w:bCs/>
                <w:color w:val="000000"/>
                <w:kern w:val="0"/>
                <w:sz w:val="24"/>
                <w:szCs w:val="24"/>
                <w14:ligatures w14:val="none"/>
              </w:rPr>
            </w:pPr>
            <w:r w:rsidRPr="001321D9">
              <w:rPr>
                <w:rFonts w:ascii="Times New Roman" w:eastAsia="Times New Roman" w:hAnsi="Times New Roman" w:cs="Times New Roman"/>
                <w:b/>
                <w:bCs/>
                <w:color w:val="000000"/>
                <w:kern w:val="0"/>
                <w:sz w:val="24"/>
                <w:szCs w:val="24"/>
                <w14:ligatures w14:val="none"/>
              </w:rPr>
              <w:t>Drainage:</w:t>
            </w:r>
          </w:p>
        </w:tc>
        <w:tc>
          <w:tcPr>
            <w:tcW w:w="1255" w:type="dxa"/>
            <w:tcBorders>
              <w:top w:val="single" w:sz="4" w:space="0" w:color="auto"/>
              <w:left w:val="single" w:sz="4" w:space="0" w:color="auto"/>
              <w:bottom w:val="single" w:sz="4" w:space="0" w:color="auto"/>
              <w:right w:val="single" w:sz="4" w:space="0" w:color="auto"/>
            </w:tcBorders>
          </w:tcPr>
          <w:p w14:paraId="059D88B3"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72C34174" w14:textId="079200CA"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4725087B" w14:textId="313AD1AD" w:rsidR="00A470A9"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Surface water, site drainage, and storm water detention should be integrated with overall landscape design. Whenever possible, detention areas should be designed as usable open space</w:t>
            </w:r>
          </w:p>
        </w:tc>
        <w:tc>
          <w:tcPr>
            <w:tcW w:w="1255" w:type="dxa"/>
            <w:tcBorders>
              <w:top w:val="single" w:sz="4" w:space="0" w:color="auto"/>
              <w:left w:val="single" w:sz="4" w:space="0" w:color="auto"/>
              <w:bottom w:val="single" w:sz="4" w:space="0" w:color="auto"/>
              <w:right w:val="single" w:sz="4" w:space="0" w:color="auto"/>
            </w:tcBorders>
          </w:tcPr>
          <w:p w14:paraId="0734FCFC"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1E3F483E" w14:textId="16D9FA7C"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5F0D59EA" w14:textId="421724BF" w:rsidR="00A470A9"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Drainage requirements shall be assessed based on City drainage standards and individual site characteristics</w:t>
            </w:r>
          </w:p>
        </w:tc>
        <w:tc>
          <w:tcPr>
            <w:tcW w:w="1255" w:type="dxa"/>
            <w:tcBorders>
              <w:top w:val="single" w:sz="4" w:space="0" w:color="auto"/>
              <w:left w:val="single" w:sz="4" w:space="0" w:color="auto"/>
              <w:bottom w:val="single" w:sz="4" w:space="0" w:color="auto"/>
              <w:right w:val="single" w:sz="4" w:space="0" w:color="auto"/>
            </w:tcBorders>
          </w:tcPr>
          <w:p w14:paraId="436B1D98"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148919A0" w14:textId="7F5B330C" w:rsidTr="00301577">
        <w:trPr>
          <w:trHeight w:val="323"/>
        </w:trPr>
        <w:tc>
          <w:tcPr>
            <w:tcW w:w="8640" w:type="dxa"/>
            <w:tcBorders>
              <w:top w:val="single" w:sz="4" w:space="0" w:color="auto"/>
              <w:left w:val="single" w:sz="4" w:space="0" w:color="auto"/>
              <w:bottom w:val="single" w:sz="4" w:space="0" w:color="auto"/>
              <w:right w:val="single" w:sz="4" w:space="0" w:color="auto"/>
            </w:tcBorders>
          </w:tcPr>
          <w:p w14:paraId="66563701" w14:textId="41DBFD14" w:rsidR="00A470A9" w:rsidRPr="001321D9" w:rsidRDefault="005B6BD7" w:rsidP="001321D9">
            <w:pPr>
              <w:spacing w:before="240" w:after="0" w:line="240" w:lineRule="auto"/>
              <w:rPr>
                <w:rFonts w:ascii="Times New Roman" w:eastAsia="Times New Roman" w:hAnsi="Times New Roman" w:cs="Times New Roman"/>
                <w:b/>
                <w:bCs/>
                <w:color w:val="000000"/>
                <w:kern w:val="0"/>
                <w:sz w:val="24"/>
                <w:szCs w:val="24"/>
                <w14:ligatures w14:val="none"/>
              </w:rPr>
            </w:pPr>
            <w:r w:rsidRPr="001321D9">
              <w:rPr>
                <w:rFonts w:ascii="Times New Roman" w:eastAsia="Times New Roman" w:hAnsi="Times New Roman" w:cs="Times New Roman"/>
                <w:b/>
                <w:bCs/>
                <w:color w:val="000000"/>
                <w:kern w:val="0"/>
                <w:sz w:val="24"/>
                <w:szCs w:val="24"/>
                <w14:ligatures w14:val="none"/>
              </w:rPr>
              <w:t>Groundcover (Living and Nonliving):</w:t>
            </w:r>
          </w:p>
        </w:tc>
        <w:tc>
          <w:tcPr>
            <w:tcW w:w="1255" w:type="dxa"/>
            <w:tcBorders>
              <w:top w:val="single" w:sz="4" w:space="0" w:color="auto"/>
              <w:left w:val="single" w:sz="4" w:space="0" w:color="auto"/>
              <w:bottom w:val="single" w:sz="4" w:space="0" w:color="auto"/>
              <w:right w:val="single" w:sz="4" w:space="0" w:color="auto"/>
            </w:tcBorders>
          </w:tcPr>
          <w:p w14:paraId="68C2439A"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EB4FF4" w:rsidRPr="001321D9" w14:paraId="4AF6F522"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5892F8EF" w14:textId="7BD3A02E" w:rsidR="00EB4FF4"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lastRenderedPageBreak/>
              <w:t>Future development sites should receive temporary landscaping treatments to provide dust and weed control, and to prevent erosion. For phased projects, property being reserved for future development should be landscaped using water-conserving plant material or other alternative conservation methods that control dust and weed nuisances.</w:t>
            </w:r>
          </w:p>
        </w:tc>
        <w:tc>
          <w:tcPr>
            <w:tcW w:w="1255" w:type="dxa"/>
            <w:tcBorders>
              <w:top w:val="single" w:sz="4" w:space="0" w:color="auto"/>
              <w:left w:val="single" w:sz="4" w:space="0" w:color="auto"/>
              <w:bottom w:val="single" w:sz="4" w:space="0" w:color="auto"/>
              <w:right w:val="single" w:sz="4" w:space="0" w:color="auto"/>
            </w:tcBorders>
          </w:tcPr>
          <w:p w14:paraId="1964CC1B" w14:textId="77777777" w:rsidR="00EB4FF4" w:rsidRPr="001321D9" w:rsidRDefault="00EB4FF4"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35D47D58" w14:textId="7FA848AD"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1E3D6EE8" w14:textId="2EC26034" w:rsidR="00A470A9"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u w:val="single"/>
                <w14:ligatures w14:val="none"/>
              </w:rPr>
              <w:t xml:space="preserve">Less than 75% of </w:t>
            </w:r>
            <w:proofErr w:type="spellStart"/>
            <w:r w:rsidRPr="001321D9">
              <w:rPr>
                <w:rFonts w:ascii="Times New Roman" w:eastAsia="Times New Roman" w:hAnsi="Times New Roman" w:cs="Times New Roman"/>
                <w:color w:val="000000"/>
                <w:kern w:val="0"/>
                <w:sz w:val="24"/>
                <w:szCs w:val="24"/>
                <w:u w:val="single"/>
                <w14:ligatures w14:val="none"/>
              </w:rPr>
              <w:t>softscaped</w:t>
            </w:r>
            <w:proofErr w:type="spellEnd"/>
            <w:r w:rsidRPr="001321D9">
              <w:rPr>
                <w:rFonts w:ascii="Times New Roman" w:eastAsia="Times New Roman" w:hAnsi="Times New Roman" w:cs="Times New Roman"/>
                <w:color w:val="000000"/>
                <w:kern w:val="0"/>
                <w:sz w:val="24"/>
                <w:szCs w:val="24"/>
                <w:u w:val="single"/>
                <w14:ligatures w14:val="none"/>
              </w:rPr>
              <w:t xml:space="preserve"> landscaping area should be planted in turf or high water-use plants.</w:t>
            </w:r>
            <w:r w:rsidRPr="001321D9">
              <w:rPr>
                <w:rFonts w:ascii="Times New Roman" w:eastAsia="Times New Roman" w:hAnsi="Times New Roman" w:cs="Times New Roman"/>
                <w:color w:val="000000"/>
                <w:kern w:val="0"/>
                <w:sz w:val="24"/>
                <w:szCs w:val="24"/>
                <w14:ligatures w14:val="none"/>
              </w:rPr>
              <w:t xml:space="preserve"> Functional turf areas in parks, schools, multiple-family residential developments, golf courses, shall be exempt from this requirement. As used herein, softscape means living plants and organic materials located in areas of landscaping.</w:t>
            </w:r>
          </w:p>
        </w:tc>
        <w:tc>
          <w:tcPr>
            <w:tcW w:w="1255" w:type="dxa"/>
            <w:tcBorders>
              <w:top w:val="single" w:sz="4" w:space="0" w:color="auto"/>
              <w:left w:val="single" w:sz="4" w:space="0" w:color="auto"/>
              <w:bottom w:val="single" w:sz="4" w:space="0" w:color="auto"/>
              <w:right w:val="single" w:sz="4" w:space="0" w:color="auto"/>
            </w:tcBorders>
          </w:tcPr>
          <w:p w14:paraId="75F91DF7"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359AFD74" w14:textId="70FF7627" w:rsidTr="00301577">
        <w:trPr>
          <w:trHeight w:val="233"/>
        </w:trPr>
        <w:tc>
          <w:tcPr>
            <w:tcW w:w="8640" w:type="dxa"/>
            <w:tcBorders>
              <w:top w:val="single" w:sz="4" w:space="0" w:color="auto"/>
              <w:left w:val="single" w:sz="4" w:space="0" w:color="auto"/>
              <w:bottom w:val="single" w:sz="4" w:space="0" w:color="auto"/>
              <w:right w:val="single" w:sz="4" w:space="0" w:color="auto"/>
            </w:tcBorders>
          </w:tcPr>
          <w:p w14:paraId="33D96240" w14:textId="43B33172" w:rsidR="00A470A9" w:rsidRPr="001321D9" w:rsidRDefault="005B6BD7" w:rsidP="001321D9">
            <w:pPr>
              <w:spacing w:before="240" w:after="0" w:line="240" w:lineRule="auto"/>
              <w:rPr>
                <w:rFonts w:ascii="Times New Roman" w:eastAsia="Times New Roman" w:hAnsi="Times New Roman" w:cs="Times New Roman"/>
                <w:b/>
                <w:bCs/>
                <w:color w:val="000000"/>
                <w:kern w:val="0"/>
                <w:sz w:val="24"/>
                <w:szCs w:val="24"/>
                <w14:ligatures w14:val="none"/>
              </w:rPr>
            </w:pPr>
            <w:r w:rsidRPr="001321D9">
              <w:rPr>
                <w:rFonts w:ascii="Times New Roman" w:eastAsia="Times New Roman" w:hAnsi="Times New Roman" w:cs="Times New Roman"/>
                <w:b/>
                <w:bCs/>
                <w:color w:val="000000"/>
                <w:kern w:val="0"/>
                <w:sz w:val="24"/>
                <w:szCs w:val="24"/>
                <w14:ligatures w14:val="none"/>
              </w:rPr>
              <w:t>Plant Materials:</w:t>
            </w:r>
          </w:p>
        </w:tc>
        <w:tc>
          <w:tcPr>
            <w:tcW w:w="1255" w:type="dxa"/>
            <w:tcBorders>
              <w:top w:val="single" w:sz="4" w:space="0" w:color="auto"/>
              <w:left w:val="single" w:sz="4" w:space="0" w:color="auto"/>
              <w:bottom w:val="single" w:sz="4" w:space="0" w:color="auto"/>
              <w:right w:val="single" w:sz="4" w:space="0" w:color="auto"/>
            </w:tcBorders>
          </w:tcPr>
          <w:p w14:paraId="1364A5E4"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36D9F4D5" w14:textId="173CC8B7" w:rsidTr="00301577">
        <w:trPr>
          <w:trHeight w:val="332"/>
        </w:trPr>
        <w:tc>
          <w:tcPr>
            <w:tcW w:w="8640" w:type="dxa"/>
            <w:tcBorders>
              <w:top w:val="single" w:sz="4" w:space="0" w:color="auto"/>
              <w:left w:val="single" w:sz="4" w:space="0" w:color="auto"/>
              <w:bottom w:val="single" w:sz="4" w:space="0" w:color="auto"/>
              <w:right w:val="single" w:sz="4" w:space="0" w:color="auto"/>
            </w:tcBorders>
          </w:tcPr>
          <w:p w14:paraId="15FA1A91" w14:textId="3905CA79" w:rsidR="00A470A9"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Plant materials shall be selected as provided in CZC 12.51 (Landscaping and Screening)</w:t>
            </w:r>
          </w:p>
        </w:tc>
        <w:tc>
          <w:tcPr>
            <w:tcW w:w="1255" w:type="dxa"/>
            <w:tcBorders>
              <w:top w:val="single" w:sz="4" w:space="0" w:color="auto"/>
              <w:left w:val="single" w:sz="4" w:space="0" w:color="auto"/>
              <w:bottom w:val="single" w:sz="4" w:space="0" w:color="auto"/>
              <w:right w:val="single" w:sz="4" w:space="0" w:color="auto"/>
            </w:tcBorders>
          </w:tcPr>
          <w:p w14:paraId="11ECC064"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41F88C53" w14:textId="429D80BD" w:rsidTr="00301577">
        <w:trPr>
          <w:trHeight w:val="278"/>
        </w:trPr>
        <w:tc>
          <w:tcPr>
            <w:tcW w:w="8640" w:type="dxa"/>
            <w:tcBorders>
              <w:top w:val="single" w:sz="4" w:space="0" w:color="auto"/>
              <w:left w:val="single" w:sz="4" w:space="0" w:color="auto"/>
              <w:bottom w:val="single" w:sz="4" w:space="0" w:color="auto"/>
              <w:right w:val="single" w:sz="4" w:space="0" w:color="auto"/>
            </w:tcBorders>
          </w:tcPr>
          <w:p w14:paraId="25658052" w14:textId="034630BB" w:rsidR="00A470A9"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Pedestrian safety and comfort should be considered when selecting trees and plant material</w:t>
            </w:r>
          </w:p>
        </w:tc>
        <w:tc>
          <w:tcPr>
            <w:tcW w:w="1255" w:type="dxa"/>
            <w:tcBorders>
              <w:top w:val="single" w:sz="4" w:space="0" w:color="auto"/>
              <w:left w:val="single" w:sz="4" w:space="0" w:color="auto"/>
              <w:bottom w:val="single" w:sz="4" w:space="0" w:color="auto"/>
              <w:right w:val="single" w:sz="4" w:space="0" w:color="auto"/>
            </w:tcBorders>
          </w:tcPr>
          <w:p w14:paraId="2F60A648"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756F3F49" w14:textId="29D7E6E8" w:rsidTr="00301577">
        <w:trPr>
          <w:trHeight w:val="242"/>
        </w:trPr>
        <w:tc>
          <w:tcPr>
            <w:tcW w:w="8640" w:type="dxa"/>
            <w:tcBorders>
              <w:top w:val="single" w:sz="4" w:space="0" w:color="auto"/>
              <w:left w:val="single" w:sz="4" w:space="0" w:color="auto"/>
              <w:bottom w:val="single" w:sz="4" w:space="0" w:color="auto"/>
              <w:right w:val="single" w:sz="4" w:space="0" w:color="auto"/>
            </w:tcBorders>
          </w:tcPr>
          <w:p w14:paraId="772C3161" w14:textId="642F7B58" w:rsidR="00A470A9"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Water conservation and community image should be important criteria for plant material selection</w:t>
            </w:r>
          </w:p>
        </w:tc>
        <w:tc>
          <w:tcPr>
            <w:tcW w:w="1255" w:type="dxa"/>
            <w:tcBorders>
              <w:top w:val="single" w:sz="4" w:space="0" w:color="auto"/>
              <w:left w:val="single" w:sz="4" w:space="0" w:color="auto"/>
              <w:bottom w:val="single" w:sz="4" w:space="0" w:color="auto"/>
              <w:right w:val="single" w:sz="4" w:space="0" w:color="auto"/>
            </w:tcBorders>
          </w:tcPr>
          <w:p w14:paraId="5AC22873"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5567C832" w14:textId="65969945" w:rsidTr="00301577">
        <w:trPr>
          <w:trHeight w:val="278"/>
        </w:trPr>
        <w:tc>
          <w:tcPr>
            <w:tcW w:w="8640" w:type="dxa"/>
            <w:tcBorders>
              <w:top w:val="single" w:sz="4" w:space="0" w:color="auto"/>
              <w:left w:val="single" w:sz="4" w:space="0" w:color="auto"/>
              <w:bottom w:val="single" w:sz="4" w:space="0" w:color="auto"/>
              <w:right w:val="single" w:sz="4" w:space="0" w:color="auto"/>
            </w:tcBorders>
          </w:tcPr>
          <w:p w14:paraId="47DBC6D6" w14:textId="5CB9B465" w:rsidR="00A470A9" w:rsidRPr="001321D9" w:rsidRDefault="005B6BD7" w:rsidP="001321D9">
            <w:pPr>
              <w:spacing w:before="240" w:after="0" w:line="240" w:lineRule="auto"/>
              <w:rPr>
                <w:rFonts w:ascii="Times New Roman" w:eastAsia="Times New Roman" w:hAnsi="Times New Roman" w:cs="Times New Roman"/>
                <w:b/>
                <w:bCs/>
                <w:color w:val="000000"/>
                <w:kern w:val="0"/>
                <w:sz w:val="24"/>
                <w:szCs w:val="24"/>
                <w14:ligatures w14:val="none"/>
              </w:rPr>
            </w:pPr>
            <w:r w:rsidRPr="001321D9">
              <w:rPr>
                <w:rFonts w:ascii="Times New Roman" w:eastAsia="Times New Roman" w:hAnsi="Times New Roman" w:cs="Times New Roman"/>
                <w:b/>
                <w:bCs/>
                <w:color w:val="000000"/>
                <w:kern w:val="0"/>
                <w:sz w:val="24"/>
                <w:szCs w:val="24"/>
                <w14:ligatures w14:val="none"/>
              </w:rPr>
              <w:t xml:space="preserve">Water Elements: </w:t>
            </w:r>
          </w:p>
        </w:tc>
        <w:tc>
          <w:tcPr>
            <w:tcW w:w="1255" w:type="dxa"/>
            <w:tcBorders>
              <w:top w:val="single" w:sz="4" w:space="0" w:color="auto"/>
              <w:left w:val="single" w:sz="4" w:space="0" w:color="auto"/>
              <w:bottom w:val="single" w:sz="4" w:space="0" w:color="auto"/>
              <w:right w:val="single" w:sz="4" w:space="0" w:color="auto"/>
            </w:tcBorders>
          </w:tcPr>
          <w:p w14:paraId="5D82CF92"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5F5C6D3A" w14:textId="7E61F644" w:rsidTr="00301577">
        <w:trPr>
          <w:trHeight w:val="2852"/>
        </w:trPr>
        <w:tc>
          <w:tcPr>
            <w:tcW w:w="8640" w:type="dxa"/>
            <w:tcBorders>
              <w:top w:val="single" w:sz="4" w:space="0" w:color="auto"/>
              <w:left w:val="single" w:sz="4" w:space="0" w:color="auto"/>
              <w:bottom w:val="single" w:sz="4" w:space="0" w:color="auto"/>
              <w:right w:val="single" w:sz="4" w:space="0" w:color="auto"/>
            </w:tcBorders>
          </w:tcPr>
          <w:p w14:paraId="31B9CBA6" w14:textId="77777777" w:rsidR="005B6BD7"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Water features can provide relief from summer </w:t>
            </w:r>
            <w:proofErr w:type="gramStart"/>
            <w:r w:rsidRPr="001321D9">
              <w:rPr>
                <w:rFonts w:ascii="Times New Roman" w:eastAsia="Times New Roman" w:hAnsi="Times New Roman" w:cs="Times New Roman"/>
                <w:color w:val="000000"/>
                <w:kern w:val="0"/>
                <w:sz w:val="24"/>
                <w:szCs w:val="24"/>
                <w14:ligatures w14:val="none"/>
              </w:rPr>
              <w:t>temperatures, but</w:t>
            </w:r>
            <w:proofErr w:type="gramEnd"/>
            <w:r w:rsidRPr="001321D9">
              <w:rPr>
                <w:rFonts w:ascii="Times New Roman" w:eastAsia="Times New Roman" w:hAnsi="Times New Roman" w:cs="Times New Roman"/>
                <w:color w:val="000000"/>
                <w:kern w:val="0"/>
                <w:sz w:val="24"/>
                <w:szCs w:val="24"/>
                <w14:ligatures w14:val="none"/>
              </w:rPr>
              <w:t xml:space="preserve"> should be used sparingly with every attempt made to limit the amount of water used. The </w:t>
            </w:r>
            <w:proofErr w:type="gramStart"/>
            <w:r w:rsidRPr="001321D9">
              <w:rPr>
                <w:rFonts w:ascii="Times New Roman" w:eastAsia="Times New Roman" w:hAnsi="Times New Roman" w:cs="Times New Roman"/>
                <w:color w:val="000000"/>
                <w:kern w:val="0"/>
                <w:sz w:val="24"/>
                <w:szCs w:val="24"/>
                <w14:ligatures w14:val="none"/>
              </w:rPr>
              <w:t>City</w:t>
            </w:r>
            <w:proofErr w:type="gramEnd"/>
            <w:r w:rsidRPr="001321D9">
              <w:rPr>
                <w:rFonts w:ascii="Times New Roman" w:eastAsia="Times New Roman" w:hAnsi="Times New Roman" w:cs="Times New Roman"/>
                <w:color w:val="000000"/>
                <w:kern w:val="0"/>
                <w:sz w:val="24"/>
                <w:szCs w:val="24"/>
                <w14:ligatures w14:val="none"/>
              </w:rPr>
              <w:t xml:space="preserve"> should project an image of using its limited water resources as efficiently as possible for the benefit of its citizens.</w:t>
            </w:r>
            <w:r w:rsidRPr="001321D9">
              <w:rPr>
                <w:rFonts w:ascii="Times New Roman" w:eastAsia="Times New Roman" w:hAnsi="Times New Roman" w:cs="Times New Roman"/>
                <w:color w:val="000000"/>
                <w:kern w:val="0"/>
                <w:sz w:val="24"/>
                <w:szCs w:val="24"/>
                <w14:ligatures w14:val="none"/>
              </w:rPr>
              <w:br/>
            </w:r>
          </w:p>
          <w:p w14:paraId="3FC65B19" w14:textId="77777777" w:rsidR="005B6BD7" w:rsidRPr="001321D9" w:rsidRDefault="005B6BD7" w:rsidP="001321D9">
            <w:pPr>
              <w:numPr>
                <w:ilvl w:val="1"/>
                <w:numId w:val="4"/>
              </w:num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Fountains and other water features should be sited and designed so that they are </w:t>
            </w:r>
            <w:proofErr w:type="gramStart"/>
            <w:r w:rsidRPr="001321D9">
              <w:rPr>
                <w:rFonts w:ascii="Times New Roman" w:eastAsia="Times New Roman" w:hAnsi="Times New Roman" w:cs="Times New Roman"/>
                <w:color w:val="000000"/>
                <w:kern w:val="0"/>
                <w:sz w:val="24"/>
                <w:szCs w:val="24"/>
                <w14:ligatures w14:val="none"/>
              </w:rPr>
              <w:t>and also</w:t>
            </w:r>
            <w:proofErr w:type="gramEnd"/>
            <w:r w:rsidRPr="001321D9">
              <w:rPr>
                <w:rFonts w:ascii="Times New Roman" w:eastAsia="Times New Roman" w:hAnsi="Times New Roman" w:cs="Times New Roman"/>
                <w:color w:val="000000"/>
                <w:kern w:val="0"/>
                <w:sz w:val="24"/>
                <w:szCs w:val="24"/>
                <w14:ligatures w14:val="none"/>
              </w:rPr>
              <w:t xml:space="preserve"> appear to be efficient users of water. </w:t>
            </w:r>
          </w:p>
          <w:p w14:paraId="37A1A5F9" w14:textId="77777777" w:rsidR="005B6BD7" w:rsidRPr="001321D9" w:rsidRDefault="005B6BD7" w:rsidP="001321D9">
            <w:pPr>
              <w:numPr>
                <w:ilvl w:val="1"/>
                <w:numId w:val="4"/>
              </w:num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Water features should cool the surrounding area and mask objectionable noises. </w:t>
            </w:r>
          </w:p>
          <w:p w14:paraId="4F691DC5" w14:textId="77777777" w:rsidR="005B6BD7" w:rsidRPr="001321D9" w:rsidRDefault="005B6BD7" w:rsidP="001321D9">
            <w:pPr>
              <w:numPr>
                <w:ilvl w:val="1"/>
                <w:numId w:val="4"/>
              </w:num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Water features should be designed to maximize the amount of water recycled, to minimize the amount of make-up water required, and should be designed using equipment which will minimize leakage throughout the life of the water feature. </w:t>
            </w:r>
          </w:p>
          <w:p w14:paraId="0EA7E004" w14:textId="77777777" w:rsidR="005B6BD7" w:rsidRPr="001321D9" w:rsidRDefault="005B6BD7" w:rsidP="001321D9">
            <w:pPr>
              <w:numPr>
                <w:ilvl w:val="1"/>
                <w:numId w:val="4"/>
              </w:num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Where there is a significant risk of over-spray, wind shut-off valves should be incorporated into the system.</w:t>
            </w:r>
          </w:p>
          <w:p w14:paraId="097818CF" w14:textId="62E7478C"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c>
          <w:tcPr>
            <w:tcW w:w="1255" w:type="dxa"/>
            <w:tcBorders>
              <w:top w:val="single" w:sz="4" w:space="0" w:color="auto"/>
              <w:left w:val="single" w:sz="4" w:space="0" w:color="auto"/>
              <w:bottom w:val="single" w:sz="4" w:space="0" w:color="auto"/>
              <w:right w:val="single" w:sz="4" w:space="0" w:color="auto"/>
            </w:tcBorders>
          </w:tcPr>
          <w:p w14:paraId="0F3193EE"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1604B6BD" w14:textId="7C04C36F"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77D73477" w14:textId="3EC20F6F" w:rsidR="00A470A9"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lastRenderedPageBreak/>
              <w:t>Water features, including fountains, should be sited to allow significant environmental enhancement primarily to on-site and incidentally to off-site users and to minimize water consumption. Filtered backwash effluent should be discharged into landscaped areas.</w:t>
            </w:r>
          </w:p>
        </w:tc>
        <w:tc>
          <w:tcPr>
            <w:tcW w:w="1255" w:type="dxa"/>
            <w:tcBorders>
              <w:top w:val="single" w:sz="4" w:space="0" w:color="auto"/>
              <w:left w:val="single" w:sz="4" w:space="0" w:color="auto"/>
              <w:bottom w:val="single" w:sz="4" w:space="0" w:color="auto"/>
              <w:right w:val="single" w:sz="4" w:space="0" w:color="auto"/>
            </w:tcBorders>
          </w:tcPr>
          <w:p w14:paraId="5DCA7F72"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1F5E13D6" w14:textId="3C8817A6" w:rsidTr="00301577">
        <w:trPr>
          <w:trHeight w:val="242"/>
        </w:trPr>
        <w:tc>
          <w:tcPr>
            <w:tcW w:w="8640" w:type="dxa"/>
            <w:tcBorders>
              <w:top w:val="single" w:sz="4" w:space="0" w:color="auto"/>
              <w:left w:val="single" w:sz="4" w:space="0" w:color="auto"/>
              <w:bottom w:val="single" w:sz="4" w:space="0" w:color="auto"/>
              <w:right w:val="single" w:sz="4" w:space="0" w:color="auto"/>
            </w:tcBorders>
          </w:tcPr>
          <w:p w14:paraId="4DE32DBA" w14:textId="24C68BA0" w:rsidR="00A470A9" w:rsidRPr="001321D9" w:rsidRDefault="005B6BD7" w:rsidP="001321D9">
            <w:pPr>
              <w:spacing w:before="240" w:after="0" w:line="240" w:lineRule="auto"/>
              <w:rPr>
                <w:rFonts w:ascii="Times New Roman" w:eastAsia="Times New Roman" w:hAnsi="Times New Roman" w:cs="Times New Roman"/>
                <w:b/>
                <w:bCs/>
                <w:color w:val="000000"/>
                <w:kern w:val="0"/>
                <w:sz w:val="24"/>
                <w:szCs w:val="24"/>
                <w14:ligatures w14:val="none"/>
              </w:rPr>
            </w:pPr>
            <w:r w:rsidRPr="001321D9">
              <w:rPr>
                <w:rFonts w:ascii="Times New Roman" w:eastAsia="Times New Roman" w:hAnsi="Times New Roman" w:cs="Times New Roman"/>
                <w:b/>
                <w:bCs/>
                <w:color w:val="000000"/>
                <w:kern w:val="0"/>
                <w:sz w:val="24"/>
                <w:szCs w:val="24"/>
                <w14:ligatures w14:val="none"/>
              </w:rPr>
              <w:t>Art and Furnishings:</w:t>
            </w:r>
          </w:p>
        </w:tc>
        <w:tc>
          <w:tcPr>
            <w:tcW w:w="1255" w:type="dxa"/>
            <w:tcBorders>
              <w:top w:val="single" w:sz="4" w:space="0" w:color="auto"/>
              <w:left w:val="single" w:sz="4" w:space="0" w:color="auto"/>
              <w:bottom w:val="single" w:sz="4" w:space="0" w:color="auto"/>
              <w:right w:val="single" w:sz="4" w:space="0" w:color="auto"/>
            </w:tcBorders>
          </w:tcPr>
          <w:p w14:paraId="4C000FF9"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62D9623C" w14:textId="3971A70A" w:rsidTr="00301577">
        <w:trPr>
          <w:trHeight w:val="530"/>
        </w:trPr>
        <w:tc>
          <w:tcPr>
            <w:tcW w:w="8640" w:type="dxa"/>
            <w:tcBorders>
              <w:top w:val="single" w:sz="4" w:space="0" w:color="auto"/>
              <w:left w:val="single" w:sz="4" w:space="0" w:color="auto"/>
              <w:bottom w:val="single" w:sz="4" w:space="0" w:color="auto"/>
              <w:right w:val="single" w:sz="4" w:space="0" w:color="auto"/>
            </w:tcBorders>
          </w:tcPr>
          <w:p w14:paraId="6965001D" w14:textId="77777777" w:rsidR="005B6BD7"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Public art creates a greater impact if integrated into the overall design of a site. If public art is used, it should be integrated into the overall design of a project.</w:t>
            </w:r>
          </w:p>
          <w:p w14:paraId="772BB55B" w14:textId="77777777" w:rsidR="006271FA" w:rsidRPr="001321D9" w:rsidRDefault="006271FA" w:rsidP="001321D9">
            <w:pPr>
              <w:spacing w:before="240" w:after="0" w:line="240" w:lineRule="auto"/>
              <w:rPr>
                <w:rFonts w:ascii="Times New Roman" w:eastAsia="Times New Roman" w:hAnsi="Times New Roman" w:cs="Times New Roman"/>
                <w:color w:val="000000"/>
                <w:kern w:val="0"/>
                <w:sz w:val="24"/>
                <w:szCs w:val="24"/>
                <w14:ligatures w14:val="none"/>
              </w:rPr>
            </w:pPr>
          </w:p>
        </w:tc>
        <w:tc>
          <w:tcPr>
            <w:tcW w:w="1255" w:type="dxa"/>
            <w:tcBorders>
              <w:top w:val="single" w:sz="4" w:space="0" w:color="auto"/>
              <w:left w:val="single" w:sz="4" w:space="0" w:color="auto"/>
              <w:bottom w:val="single" w:sz="4" w:space="0" w:color="auto"/>
              <w:right w:val="single" w:sz="4" w:space="0" w:color="auto"/>
            </w:tcBorders>
          </w:tcPr>
          <w:p w14:paraId="5821ED78"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6D19916E" w14:textId="289FEF55"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489A9381" w14:textId="43559287" w:rsidR="00A470A9"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Compatible lighting fixtures and other appurtenances help to reinforce the design theme of a project. Lighting fixtures and illumination should be of similar design and character as the project's building components.</w:t>
            </w:r>
          </w:p>
        </w:tc>
        <w:tc>
          <w:tcPr>
            <w:tcW w:w="1255" w:type="dxa"/>
            <w:tcBorders>
              <w:top w:val="single" w:sz="4" w:space="0" w:color="auto"/>
              <w:left w:val="single" w:sz="4" w:space="0" w:color="auto"/>
              <w:bottom w:val="single" w:sz="4" w:space="0" w:color="auto"/>
              <w:right w:val="single" w:sz="4" w:space="0" w:color="auto"/>
            </w:tcBorders>
          </w:tcPr>
          <w:p w14:paraId="1AAD6872"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0C02CC6F" w14:textId="098CABB8" w:rsidTr="00301577">
        <w:trPr>
          <w:trHeight w:val="305"/>
        </w:trPr>
        <w:tc>
          <w:tcPr>
            <w:tcW w:w="8640" w:type="dxa"/>
            <w:tcBorders>
              <w:top w:val="single" w:sz="4" w:space="0" w:color="auto"/>
              <w:left w:val="single" w:sz="4" w:space="0" w:color="auto"/>
              <w:bottom w:val="single" w:sz="4" w:space="0" w:color="auto"/>
              <w:right w:val="single" w:sz="4" w:space="0" w:color="auto"/>
            </w:tcBorders>
          </w:tcPr>
          <w:p w14:paraId="0A0F6783" w14:textId="55DF2C7F" w:rsidR="00A470A9"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Street furniture and related features are encouraged</w:t>
            </w:r>
          </w:p>
        </w:tc>
        <w:tc>
          <w:tcPr>
            <w:tcW w:w="1255" w:type="dxa"/>
            <w:tcBorders>
              <w:top w:val="single" w:sz="4" w:space="0" w:color="auto"/>
              <w:left w:val="single" w:sz="4" w:space="0" w:color="auto"/>
              <w:bottom w:val="single" w:sz="4" w:space="0" w:color="auto"/>
              <w:right w:val="single" w:sz="4" w:space="0" w:color="auto"/>
            </w:tcBorders>
          </w:tcPr>
          <w:p w14:paraId="74A45E33"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00DB272F" w14:textId="60BEB8BF" w:rsidTr="00301577">
        <w:trPr>
          <w:trHeight w:val="260"/>
        </w:trPr>
        <w:tc>
          <w:tcPr>
            <w:tcW w:w="8640" w:type="dxa"/>
            <w:tcBorders>
              <w:top w:val="single" w:sz="4" w:space="0" w:color="auto"/>
              <w:left w:val="single" w:sz="4" w:space="0" w:color="auto"/>
              <w:bottom w:val="single" w:sz="4" w:space="0" w:color="auto"/>
              <w:right w:val="single" w:sz="4" w:space="0" w:color="auto"/>
            </w:tcBorders>
          </w:tcPr>
          <w:p w14:paraId="62696882" w14:textId="2FF8F159" w:rsidR="00A470A9" w:rsidRPr="001321D9" w:rsidRDefault="005B6BD7" w:rsidP="001321D9">
            <w:pPr>
              <w:spacing w:before="240" w:after="0" w:line="240" w:lineRule="auto"/>
              <w:rPr>
                <w:rFonts w:ascii="Times New Roman" w:eastAsia="Times New Roman" w:hAnsi="Times New Roman" w:cs="Times New Roman"/>
                <w:b/>
                <w:bCs/>
                <w:color w:val="000000"/>
                <w:kern w:val="0"/>
                <w:sz w:val="24"/>
                <w:szCs w:val="24"/>
                <w14:ligatures w14:val="none"/>
              </w:rPr>
            </w:pPr>
            <w:r w:rsidRPr="001321D9">
              <w:rPr>
                <w:rFonts w:ascii="Times New Roman" w:eastAsia="Times New Roman" w:hAnsi="Times New Roman" w:cs="Times New Roman"/>
                <w:b/>
                <w:bCs/>
                <w:color w:val="000000"/>
                <w:kern w:val="0"/>
                <w:sz w:val="24"/>
                <w:szCs w:val="24"/>
                <w14:ligatures w14:val="none"/>
              </w:rPr>
              <w:t>Maintenance:</w:t>
            </w:r>
          </w:p>
        </w:tc>
        <w:tc>
          <w:tcPr>
            <w:tcW w:w="1255" w:type="dxa"/>
            <w:tcBorders>
              <w:top w:val="single" w:sz="4" w:space="0" w:color="auto"/>
              <w:left w:val="single" w:sz="4" w:space="0" w:color="auto"/>
              <w:bottom w:val="single" w:sz="4" w:space="0" w:color="auto"/>
              <w:right w:val="single" w:sz="4" w:space="0" w:color="auto"/>
            </w:tcBorders>
          </w:tcPr>
          <w:p w14:paraId="0FC258B9"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7224C376" w14:textId="2DD262D0" w:rsidTr="00301577">
        <w:trPr>
          <w:trHeight w:val="530"/>
        </w:trPr>
        <w:tc>
          <w:tcPr>
            <w:tcW w:w="8640" w:type="dxa"/>
            <w:tcBorders>
              <w:top w:val="single" w:sz="4" w:space="0" w:color="auto"/>
              <w:left w:val="single" w:sz="4" w:space="0" w:color="auto"/>
              <w:bottom w:val="single" w:sz="4" w:space="0" w:color="auto"/>
              <w:right w:val="single" w:sz="4" w:space="0" w:color="auto"/>
            </w:tcBorders>
          </w:tcPr>
          <w:p w14:paraId="727AF563" w14:textId="72FD7489" w:rsidR="00A470A9"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Maintenance issues can often be mitigated by good design and planning. Projects should demonstrate that maintenance factors have been considered in the landscape design</w:t>
            </w:r>
          </w:p>
        </w:tc>
        <w:tc>
          <w:tcPr>
            <w:tcW w:w="1255" w:type="dxa"/>
            <w:tcBorders>
              <w:top w:val="single" w:sz="4" w:space="0" w:color="auto"/>
              <w:left w:val="single" w:sz="4" w:space="0" w:color="auto"/>
              <w:bottom w:val="single" w:sz="4" w:space="0" w:color="auto"/>
              <w:right w:val="single" w:sz="4" w:space="0" w:color="auto"/>
            </w:tcBorders>
          </w:tcPr>
          <w:p w14:paraId="7B25827A"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A470A9" w:rsidRPr="001321D9" w14:paraId="3F151F8D" w14:textId="690B7602"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076B6BD9" w14:textId="40E4B3D6" w:rsidR="00A470A9"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Maintenance specifications can facilitate the achievement of the design intent as the project matures. During the site plan and design review process, the applicant </w:t>
            </w:r>
            <w:r w:rsidRPr="001321D9">
              <w:rPr>
                <w:rFonts w:ascii="Times New Roman" w:eastAsia="Times New Roman" w:hAnsi="Times New Roman" w:cs="Times New Roman"/>
                <w:color w:val="000000"/>
                <w:kern w:val="0"/>
                <w:sz w:val="24"/>
                <w:szCs w:val="24"/>
                <w:u w:val="single"/>
                <w14:ligatures w14:val="none"/>
              </w:rPr>
              <w:t>shall submit a program for the intended maintenance of the landscape</w:t>
            </w:r>
            <w:r w:rsidRPr="001321D9">
              <w:rPr>
                <w:rFonts w:ascii="Times New Roman" w:eastAsia="Times New Roman" w:hAnsi="Times New Roman" w:cs="Times New Roman"/>
                <w:color w:val="000000"/>
                <w:kern w:val="0"/>
                <w:sz w:val="24"/>
                <w:szCs w:val="24"/>
                <w14:ligatures w14:val="none"/>
              </w:rPr>
              <w:t>.</w:t>
            </w:r>
          </w:p>
        </w:tc>
        <w:tc>
          <w:tcPr>
            <w:tcW w:w="1255" w:type="dxa"/>
            <w:tcBorders>
              <w:top w:val="single" w:sz="4" w:space="0" w:color="auto"/>
              <w:left w:val="single" w:sz="4" w:space="0" w:color="auto"/>
              <w:bottom w:val="single" w:sz="4" w:space="0" w:color="auto"/>
              <w:right w:val="single" w:sz="4" w:space="0" w:color="auto"/>
            </w:tcBorders>
          </w:tcPr>
          <w:p w14:paraId="77BB15F2" w14:textId="77777777" w:rsidR="00A470A9" w:rsidRPr="001321D9" w:rsidRDefault="00A470A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5B6BD7" w:rsidRPr="001321D9" w14:paraId="5357B2D7"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5BAE21ED" w14:textId="70E51FE3" w:rsidR="005B6BD7"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An efficient irrigation system will control growth and reduce maintenance costs. Irrigation systems should be designed to minimize maintenance and water consumption</w:t>
            </w:r>
          </w:p>
        </w:tc>
        <w:tc>
          <w:tcPr>
            <w:tcW w:w="1255" w:type="dxa"/>
            <w:tcBorders>
              <w:top w:val="single" w:sz="4" w:space="0" w:color="auto"/>
              <w:left w:val="single" w:sz="4" w:space="0" w:color="auto"/>
              <w:bottom w:val="single" w:sz="4" w:space="0" w:color="auto"/>
              <w:right w:val="single" w:sz="4" w:space="0" w:color="auto"/>
            </w:tcBorders>
          </w:tcPr>
          <w:p w14:paraId="42585F95" w14:textId="77777777" w:rsidR="005B6BD7"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5B6BD7" w:rsidRPr="001321D9" w14:paraId="3E0D7343"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48014583" w14:textId="18BBEC42" w:rsidR="005B6BD7"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Undeveloped portions of sites often become unsightly and hazardous due to lack of proper maintenance. Phased developments shall indicate a mechanism for dust, weed and debris control on undeveloped portions of the site and shall ensure continuing compliance.</w:t>
            </w:r>
          </w:p>
        </w:tc>
        <w:tc>
          <w:tcPr>
            <w:tcW w:w="1255" w:type="dxa"/>
            <w:tcBorders>
              <w:top w:val="single" w:sz="4" w:space="0" w:color="auto"/>
              <w:left w:val="single" w:sz="4" w:space="0" w:color="auto"/>
              <w:bottom w:val="single" w:sz="4" w:space="0" w:color="auto"/>
              <w:right w:val="single" w:sz="4" w:space="0" w:color="auto"/>
            </w:tcBorders>
          </w:tcPr>
          <w:p w14:paraId="73D49963" w14:textId="77777777" w:rsidR="005B6BD7"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5B6BD7" w:rsidRPr="001321D9" w14:paraId="7E7AD113" w14:textId="77777777" w:rsidTr="00301577">
        <w:trPr>
          <w:trHeight w:val="287"/>
        </w:trPr>
        <w:tc>
          <w:tcPr>
            <w:tcW w:w="8640" w:type="dxa"/>
            <w:tcBorders>
              <w:top w:val="single" w:sz="4" w:space="0" w:color="auto"/>
              <w:left w:val="single" w:sz="4" w:space="0" w:color="auto"/>
              <w:bottom w:val="single" w:sz="4" w:space="0" w:color="auto"/>
              <w:right w:val="single" w:sz="4" w:space="0" w:color="auto"/>
            </w:tcBorders>
          </w:tcPr>
          <w:p w14:paraId="33132B3B" w14:textId="6016C444" w:rsidR="005B6BD7" w:rsidRPr="001321D9" w:rsidRDefault="001B105E" w:rsidP="001321D9">
            <w:pPr>
              <w:spacing w:before="240" w:after="0" w:line="240" w:lineRule="auto"/>
              <w:rPr>
                <w:rFonts w:ascii="Times New Roman" w:eastAsia="Times New Roman" w:hAnsi="Times New Roman" w:cs="Times New Roman"/>
                <w:b/>
                <w:bCs/>
                <w:color w:val="000000"/>
                <w:kern w:val="0"/>
                <w:sz w:val="24"/>
                <w:szCs w:val="24"/>
                <w14:ligatures w14:val="none"/>
              </w:rPr>
            </w:pPr>
            <w:r w:rsidRPr="001321D9">
              <w:rPr>
                <w:rFonts w:ascii="Times New Roman" w:eastAsia="Times New Roman" w:hAnsi="Times New Roman" w:cs="Times New Roman"/>
                <w:b/>
                <w:bCs/>
                <w:color w:val="000000"/>
                <w:kern w:val="0"/>
                <w:sz w:val="24"/>
                <w:szCs w:val="24"/>
                <w14:ligatures w14:val="none"/>
              </w:rPr>
              <w:t>Surface Parking Design:</w:t>
            </w:r>
          </w:p>
        </w:tc>
        <w:tc>
          <w:tcPr>
            <w:tcW w:w="1255" w:type="dxa"/>
            <w:tcBorders>
              <w:top w:val="single" w:sz="4" w:space="0" w:color="auto"/>
              <w:left w:val="single" w:sz="4" w:space="0" w:color="auto"/>
              <w:bottom w:val="single" w:sz="4" w:space="0" w:color="auto"/>
              <w:right w:val="single" w:sz="4" w:space="0" w:color="auto"/>
            </w:tcBorders>
          </w:tcPr>
          <w:p w14:paraId="016E45DD" w14:textId="77777777" w:rsidR="005B6BD7"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5B6BD7" w:rsidRPr="001321D9" w14:paraId="14D3A8D7"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51D5BDA4" w14:textId="77D6C3F1" w:rsidR="005B6BD7"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Five percent of the gross parking surface area shall be of dispersed interior landscaping, designed </w:t>
            </w:r>
            <w:proofErr w:type="gramStart"/>
            <w:r w:rsidRPr="001321D9">
              <w:rPr>
                <w:rFonts w:ascii="Times New Roman" w:eastAsia="Times New Roman" w:hAnsi="Times New Roman" w:cs="Times New Roman"/>
                <w:color w:val="000000"/>
                <w:kern w:val="0"/>
                <w:sz w:val="24"/>
                <w:szCs w:val="24"/>
                <w14:ligatures w14:val="none"/>
              </w:rPr>
              <w:t>so as to</w:t>
            </w:r>
            <w:proofErr w:type="gramEnd"/>
            <w:r w:rsidRPr="001321D9">
              <w:rPr>
                <w:rFonts w:ascii="Times New Roman" w:eastAsia="Times New Roman" w:hAnsi="Times New Roman" w:cs="Times New Roman"/>
                <w:color w:val="000000"/>
                <w:kern w:val="0"/>
                <w:sz w:val="24"/>
                <w:szCs w:val="24"/>
                <w14:ligatures w14:val="none"/>
              </w:rPr>
              <w:t xml:space="preserve"> reduce the "heat island" effect and to enhance the aesthetics of a parking area. The following are acceptable interior landscaping designs</w:t>
            </w:r>
          </w:p>
        </w:tc>
        <w:tc>
          <w:tcPr>
            <w:tcW w:w="1255" w:type="dxa"/>
            <w:tcBorders>
              <w:top w:val="single" w:sz="4" w:space="0" w:color="auto"/>
              <w:left w:val="single" w:sz="4" w:space="0" w:color="auto"/>
              <w:bottom w:val="single" w:sz="4" w:space="0" w:color="auto"/>
              <w:right w:val="single" w:sz="4" w:space="0" w:color="auto"/>
            </w:tcBorders>
          </w:tcPr>
          <w:p w14:paraId="0FD90CFB" w14:textId="77777777" w:rsidR="005B6BD7"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5B6BD7" w:rsidRPr="001321D9" w14:paraId="6F9D953B"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304AA890" w14:textId="69225CA6" w:rsidR="005B6BD7"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Five feet by five feet tree diamonds placed not more than six parking spaces apart and located at the intersection of parking space striping. Tree diamonds shall be used only with </w:t>
            </w:r>
            <w:proofErr w:type="gramStart"/>
            <w:r w:rsidRPr="001321D9">
              <w:rPr>
                <w:rFonts w:ascii="Times New Roman" w:eastAsia="Times New Roman" w:hAnsi="Times New Roman" w:cs="Times New Roman"/>
                <w:color w:val="000000"/>
                <w:kern w:val="0"/>
                <w:sz w:val="24"/>
                <w:szCs w:val="24"/>
                <w14:ligatures w14:val="none"/>
              </w:rPr>
              <w:t>90 degree</w:t>
            </w:r>
            <w:proofErr w:type="gramEnd"/>
            <w:r w:rsidRPr="001321D9">
              <w:rPr>
                <w:rFonts w:ascii="Times New Roman" w:eastAsia="Times New Roman" w:hAnsi="Times New Roman" w:cs="Times New Roman"/>
                <w:color w:val="000000"/>
                <w:kern w:val="0"/>
                <w:sz w:val="24"/>
                <w:szCs w:val="24"/>
                <w14:ligatures w14:val="none"/>
              </w:rPr>
              <w:t xml:space="preserve"> parking spaces</w:t>
            </w:r>
          </w:p>
        </w:tc>
        <w:tc>
          <w:tcPr>
            <w:tcW w:w="1255" w:type="dxa"/>
            <w:tcBorders>
              <w:top w:val="single" w:sz="4" w:space="0" w:color="auto"/>
              <w:left w:val="single" w:sz="4" w:space="0" w:color="auto"/>
              <w:bottom w:val="single" w:sz="4" w:space="0" w:color="auto"/>
              <w:right w:val="single" w:sz="4" w:space="0" w:color="auto"/>
            </w:tcBorders>
          </w:tcPr>
          <w:p w14:paraId="3B315BDA" w14:textId="77777777" w:rsidR="005B6BD7"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5B6BD7" w:rsidRPr="001321D9" w14:paraId="5405833C" w14:textId="77777777" w:rsidTr="00301577">
        <w:trPr>
          <w:trHeight w:val="278"/>
        </w:trPr>
        <w:tc>
          <w:tcPr>
            <w:tcW w:w="8640" w:type="dxa"/>
            <w:tcBorders>
              <w:top w:val="single" w:sz="4" w:space="0" w:color="auto"/>
              <w:left w:val="single" w:sz="4" w:space="0" w:color="auto"/>
              <w:bottom w:val="single" w:sz="4" w:space="0" w:color="auto"/>
              <w:right w:val="single" w:sz="4" w:space="0" w:color="auto"/>
            </w:tcBorders>
          </w:tcPr>
          <w:p w14:paraId="6FD2760B" w14:textId="49296F2C" w:rsidR="005B6BD7"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proofErr w:type="gramStart"/>
            <w:r w:rsidRPr="001321D9">
              <w:rPr>
                <w:rFonts w:ascii="Times New Roman" w:eastAsia="Times New Roman" w:hAnsi="Times New Roman" w:cs="Times New Roman"/>
                <w:color w:val="000000"/>
                <w:kern w:val="0"/>
                <w:sz w:val="24"/>
                <w:szCs w:val="24"/>
                <w14:ligatures w14:val="none"/>
              </w:rPr>
              <w:t>Five foot</w:t>
            </w:r>
            <w:proofErr w:type="gramEnd"/>
            <w:r w:rsidRPr="001321D9">
              <w:rPr>
                <w:rFonts w:ascii="Times New Roman" w:eastAsia="Times New Roman" w:hAnsi="Times New Roman" w:cs="Times New Roman"/>
                <w:color w:val="000000"/>
                <w:kern w:val="0"/>
                <w:sz w:val="24"/>
                <w:szCs w:val="24"/>
                <w14:ligatures w14:val="none"/>
              </w:rPr>
              <w:t xml:space="preserve"> landscaped medians with trees planted 40 feet apart</w:t>
            </w:r>
          </w:p>
        </w:tc>
        <w:tc>
          <w:tcPr>
            <w:tcW w:w="1255" w:type="dxa"/>
            <w:tcBorders>
              <w:top w:val="single" w:sz="4" w:space="0" w:color="auto"/>
              <w:left w:val="single" w:sz="4" w:space="0" w:color="auto"/>
              <w:bottom w:val="single" w:sz="4" w:space="0" w:color="auto"/>
              <w:right w:val="single" w:sz="4" w:space="0" w:color="auto"/>
            </w:tcBorders>
          </w:tcPr>
          <w:p w14:paraId="78078851" w14:textId="77777777" w:rsidR="005B6BD7"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5B6BD7" w:rsidRPr="001321D9" w14:paraId="37E9BAA1"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6DF51113" w14:textId="668C07A6" w:rsidR="005B6BD7"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lastRenderedPageBreak/>
              <w:t>Other similar designs that disperse landscaping throughout a parking area as reasonably determined by the Planning Commission</w:t>
            </w:r>
          </w:p>
        </w:tc>
        <w:tc>
          <w:tcPr>
            <w:tcW w:w="1255" w:type="dxa"/>
            <w:tcBorders>
              <w:top w:val="single" w:sz="4" w:space="0" w:color="auto"/>
              <w:left w:val="single" w:sz="4" w:space="0" w:color="auto"/>
              <w:bottom w:val="single" w:sz="4" w:space="0" w:color="auto"/>
              <w:right w:val="single" w:sz="4" w:space="0" w:color="auto"/>
            </w:tcBorders>
          </w:tcPr>
          <w:p w14:paraId="6D9CEAD4" w14:textId="77777777" w:rsidR="005B6BD7"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5B6BD7" w:rsidRPr="001321D9" w14:paraId="72AB72EF"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28BBA786" w14:textId="43A7C302" w:rsidR="005B6BD7"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Parking areas should be buffered from adjacent residential property and screened from </w:t>
            </w:r>
            <w:proofErr w:type="gramStart"/>
            <w:r w:rsidRPr="001321D9">
              <w:rPr>
                <w:rFonts w:ascii="Times New Roman" w:eastAsia="Times New Roman" w:hAnsi="Times New Roman" w:cs="Times New Roman"/>
                <w:color w:val="000000"/>
                <w:kern w:val="0"/>
                <w:sz w:val="24"/>
                <w:szCs w:val="24"/>
                <w14:ligatures w14:val="none"/>
              </w:rPr>
              <w:t>streets</w:t>
            </w:r>
            <w:proofErr w:type="gramEnd"/>
            <w:r w:rsidRPr="001321D9">
              <w:rPr>
                <w:rFonts w:ascii="Times New Roman" w:eastAsia="Times New Roman" w:hAnsi="Times New Roman" w:cs="Times New Roman"/>
                <w:color w:val="000000"/>
                <w:kern w:val="0"/>
                <w:sz w:val="24"/>
                <w:szCs w:val="24"/>
                <w14:ligatures w14:val="none"/>
              </w:rPr>
              <w:t xml:space="preserve"> so automobiles are not visible below the average headlight height. Screening methods may include landscaped berms, low walls, and hedges</w:t>
            </w:r>
          </w:p>
        </w:tc>
        <w:tc>
          <w:tcPr>
            <w:tcW w:w="1255" w:type="dxa"/>
            <w:tcBorders>
              <w:top w:val="single" w:sz="4" w:space="0" w:color="auto"/>
              <w:left w:val="single" w:sz="4" w:space="0" w:color="auto"/>
              <w:bottom w:val="single" w:sz="4" w:space="0" w:color="auto"/>
              <w:right w:val="single" w:sz="4" w:space="0" w:color="auto"/>
            </w:tcBorders>
          </w:tcPr>
          <w:p w14:paraId="421675A1" w14:textId="77777777" w:rsidR="005B6BD7"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5B6BD7" w:rsidRPr="001321D9" w14:paraId="75A22CA7"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30BEED46" w14:textId="2ACEEA11" w:rsidR="005B6BD7"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Access drives, internal circulation drives, parking areas, and pedestrian walkways shall be designed to provide safety and convenience for both motorists and pedestrians and to ensure access for the physically disabled. Areas where pedestrian walkways cross driveways shall be constructed of stamped and/or raised concrete, or of other material and design </w:t>
            </w:r>
            <w:proofErr w:type="gramStart"/>
            <w:r w:rsidRPr="001321D9">
              <w:rPr>
                <w:rFonts w:ascii="Times New Roman" w:eastAsia="Times New Roman" w:hAnsi="Times New Roman" w:cs="Times New Roman"/>
                <w:color w:val="000000"/>
                <w:kern w:val="0"/>
                <w:sz w:val="24"/>
                <w:szCs w:val="24"/>
                <w14:ligatures w14:val="none"/>
              </w:rPr>
              <w:t>so as to</w:t>
            </w:r>
            <w:proofErr w:type="gramEnd"/>
            <w:r w:rsidRPr="001321D9">
              <w:rPr>
                <w:rFonts w:ascii="Times New Roman" w:eastAsia="Times New Roman" w:hAnsi="Times New Roman" w:cs="Times New Roman"/>
                <w:color w:val="000000"/>
                <w:kern w:val="0"/>
                <w:sz w:val="24"/>
                <w:szCs w:val="24"/>
                <w14:ligatures w14:val="none"/>
              </w:rPr>
              <w:t xml:space="preserve"> differentiate the area as a pedestrian/vehicle interface</w:t>
            </w:r>
          </w:p>
        </w:tc>
        <w:tc>
          <w:tcPr>
            <w:tcW w:w="1255" w:type="dxa"/>
            <w:tcBorders>
              <w:top w:val="single" w:sz="4" w:space="0" w:color="auto"/>
              <w:left w:val="single" w:sz="4" w:space="0" w:color="auto"/>
              <w:bottom w:val="single" w:sz="4" w:space="0" w:color="auto"/>
              <w:right w:val="single" w:sz="4" w:space="0" w:color="auto"/>
            </w:tcBorders>
          </w:tcPr>
          <w:p w14:paraId="27A164BB" w14:textId="77777777" w:rsidR="005B6BD7"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5B6BD7" w:rsidRPr="001321D9" w14:paraId="7E78C766" w14:textId="77777777" w:rsidTr="00301577">
        <w:trPr>
          <w:trHeight w:val="278"/>
        </w:trPr>
        <w:tc>
          <w:tcPr>
            <w:tcW w:w="8640" w:type="dxa"/>
            <w:tcBorders>
              <w:top w:val="single" w:sz="4" w:space="0" w:color="auto"/>
              <w:left w:val="single" w:sz="4" w:space="0" w:color="auto"/>
              <w:bottom w:val="single" w:sz="4" w:space="0" w:color="auto"/>
              <w:right w:val="single" w:sz="4" w:space="0" w:color="auto"/>
            </w:tcBorders>
          </w:tcPr>
          <w:p w14:paraId="15AE0B14" w14:textId="4C17D367" w:rsidR="005B6BD7"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Every parking space should be no greater than 150 feet from a sidewalk leading to a building entrance</w:t>
            </w:r>
          </w:p>
        </w:tc>
        <w:tc>
          <w:tcPr>
            <w:tcW w:w="1255" w:type="dxa"/>
            <w:tcBorders>
              <w:top w:val="single" w:sz="4" w:space="0" w:color="auto"/>
              <w:left w:val="single" w:sz="4" w:space="0" w:color="auto"/>
              <w:bottom w:val="single" w:sz="4" w:space="0" w:color="auto"/>
              <w:right w:val="single" w:sz="4" w:space="0" w:color="auto"/>
            </w:tcBorders>
          </w:tcPr>
          <w:p w14:paraId="50EBBB2E" w14:textId="77777777" w:rsidR="005B6BD7"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5B6BD7" w:rsidRPr="001321D9" w14:paraId="58C1115B"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2F30BD41" w14:textId="1E25F805" w:rsidR="005B6BD7"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Joint use of parking is encouraged </w:t>
            </w:r>
            <w:proofErr w:type="gramStart"/>
            <w:r w:rsidRPr="001321D9">
              <w:rPr>
                <w:rFonts w:ascii="Times New Roman" w:eastAsia="Times New Roman" w:hAnsi="Times New Roman" w:cs="Times New Roman"/>
                <w:color w:val="000000"/>
                <w:kern w:val="0"/>
                <w:sz w:val="24"/>
                <w:szCs w:val="24"/>
                <w14:ligatures w14:val="none"/>
              </w:rPr>
              <w:t>in order to</w:t>
            </w:r>
            <w:proofErr w:type="gramEnd"/>
            <w:r w:rsidRPr="001321D9">
              <w:rPr>
                <w:rFonts w:ascii="Times New Roman" w:eastAsia="Times New Roman" w:hAnsi="Times New Roman" w:cs="Times New Roman"/>
                <w:color w:val="000000"/>
                <w:kern w:val="0"/>
                <w:sz w:val="24"/>
                <w:szCs w:val="24"/>
                <w14:ligatures w14:val="none"/>
              </w:rPr>
              <w:t xml:space="preserve"> reduce trips. Access to, and the location of, new parking areas should relate to adopted area plans, planned parking in the area, or to existing area parking schemes. </w:t>
            </w:r>
          </w:p>
        </w:tc>
        <w:tc>
          <w:tcPr>
            <w:tcW w:w="1255" w:type="dxa"/>
            <w:tcBorders>
              <w:top w:val="single" w:sz="4" w:space="0" w:color="auto"/>
              <w:left w:val="single" w:sz="4" w:space="0" w:color="auto"/>
              <w:bottom w:val="single" w:sz="4" w:space="0" w:color="auto"/>
              <w:right w:val="single" w:sz="4" w:space="0" w:color="auto"/>
            </w:tcBorders>
          </w:tcPr>
          <w:p w14:paraId="7BD941DF" w14:textId="77777777" w:rsidR="005B6BD7"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5B6BD7" w:rsidRPr="001321D9" w14:paraId="614A262C"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3A56FF4E" w14:textId="67466EEE" w:rsidR="005B6BD7"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The number of curb cuts should be minimized and pedestrian access enhanced. Cross-access connections/easements are encouraged</w:t>
            </w:r>
          </w:p>
        </w:tc>
        <w:tc>
          <w:tcPr>
            <w:tcW w:w="1255" w:type="dxa"/>
            <w:tcBorders>
              <w:top w:val="single" w:sz="4" w:space="0" w:color="auto"/>
              <w:left w:val="single" w:sz="4" w:space="0" w:color="auto"/>
              <w:bottom w:val="single" w:sz="4" w:space="0" w:color="auto"/>
              <w:right w:val="single" w:sz="4" w:space="0" w:color="auto"/>
            </w:tcBorders>
          </w:tcPr>
          <w:p w14:paraId="368D2ED3" w14:textId="77777777" w:rsidR="005B6BD7" w:rsidRPr="001321D9" w:rsidRDefault="005B6BD7"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1B105E" w:rsidRPr="001321D9" w14:paraId="206E7B39"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054DFC19" w14:textId="3FA04674"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Site lighting should be aesthetically attractive, of pedestrian scale, and provide pedestrians with a sense of security</w:t>
            </w:r>
          </w:p>
        </w:tc>
        <w:tc>
          <w:tcPr>
            <w:tcW w:w="1255" w:type="dxa"/>
            <w:tcBorders>
              <w:top w:val="single" w:sz="4" w:space="0" w:color="auto"/>
              <w:left w:val="single" w:sz="4" w:space="0" w:color="auto"/>
              <w:bottom w:val="single" w:sz="4" w:space="0" w:color="auto"/>
              <w:right w:val="single" w:sz="4" w:space="0" w:color="auto"/>
            </w:tcBorders>
          </w:tcPr>
          <w:p w14:paraId="1BCCF20C" w14:textId="77777777"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1B105E" w:rsidRPr="001321D9" w14:paraId="5B6DBA7D" w14:textId="77777777" w:rsidTr="00301577">
        <w:trPr>
          <w:trHeight w:val="323"/>
        </w:trPr>
        <w:tc>
          <w:tcPr>
            <w:tcW w:w="8640" w:type="dxa"/>
            <w:tcBorders>
              <w:top w:val="single" w:sz="4" w:space="0" w:color="auto"/>
              <w:left w:val="single" w:sz="4" w:space="0" w:color="auto"/>
              <w:bottom w:val="single" w:sz="4" w:space="0" w:color="auto"/>
              <w:right w:val="single" w:sz="4" w:space="0" w:color="auto"/>
            </w:tcBorders>
          </w:tcPr>
          <w:p w14:paraId="7B8F2BD1" w14:textId="70665FF3"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All sites shall meet the requirements of the Americans with Disabilities Act (ADA)</w:t>
            </w:r>
          </w:p>
        </w:tc>
        <w:tc>
          <w:tcPr>
            <w:tcW w:w="1255" w:type="dxa"/>
            <w:tcBorders>
              <w:top w:val="single" w:sz="4" w:space="0" w:color="auto"/>
              <w:left w:val="single" w:sz="4" w:space="0" w:color="auto"/>
              <w:bottom w:val="single" w:sz="4" w:space="0" w:color="auto"/>
              <w:right w:val="single" w:sz="4" w:space="0" w:color="auto"/>
            </w:tcBorders>
          </w:tcPr>
          <w:p w14:paraId="3E90FE04" w14:textId="77777777"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1B105E" w:rsidRPr="001321D9" w14:paraId="2873F244" w14:textId="77777777" w:rsidTr="00301577">
        <w:trPr>
          <w:trHeight w:val="260"/>
        </w:trPr>
        <w:tc>
          <w:tcPr>
            <w:tcW w:w="8640" w:type="dxa"/>
            <w:tcBorders>
              <w:top w:val="single" w:sz="4" w:space="0" w:color="auto"/>
              <w:left w:val="single" w:sz="4" w:space="0" w:color="auto"/>
              <w:bottom w:val="single" w:sz="4" w:space="0" w:color="auto"/>
              <w:right w:val="single" w:sz="4" w:space="0" w:color="auto"/>
            </w:tcBorders>
          </w:tcPr>
          <w:p w14:paraId="4474C2E4" w14:textId="5435B070"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proofErr w:type="gramStart"/>
            <w:r w:rsidRPr="001321D9">
              <w:rPr>
                <w:rFonts w:ascii="Times New Roman" w:eastAsia="Times New Roman" w:hAnsi="Times New Roman" w:cs="Times New Roman"/>
                <w:color w:val="000000"/>
                <w:kern w:val="0"/>
                <w:sz w:val="24"/>
                <w:szCs w:val="24"/>
                <w14:ligatures w14:val="none"/>
              </w:rPr>
              <w:t>parking</w:t>
            </w:r>
            <w:proofErr w:type="gramEnd"/>
            <w:r w:rsidRPr="001321D9">
              <w:rPr>
                <w:rFonts w:ascii="Times New Roman" w:eastAsia="Times New Roman" w:hAnsi="Times New Roman" w:cs="Times New Roman"/>
                <w:color w:val="000000"/>
                <w:kern w:val="0"/>
                <w:sz w:val="24"/>
                <w:szCs w:val="24"/>
                <w14:ligatures w14:val="none"/>
              </w:rPr>
              <w:t xml:space="preserve"> lot design should consider future development on adjacent sites.</w:t>
            </w:r>
          </w:p>
        </w:tc>
        <w:tc>
          <w:tcPr>
            <w:tcW w:w="1255" w:type="dxa"/>
            <w:tcBorders>
              <w:top w:val="single" w:sz="4" w:space="0" w:color="auto"/>
              <w:left w:val="single" w:sz="4" w:space="0" w:color="auto"/>
              <w:bottom w:val="single" w:sz="4" w:space="0" w:color="auto"/>
              <w:right w:val="single" w:sz="4" w:space="0" w:color="auto"/>
            </w:tcBorders>
          </w:tcPr>
          <w:p w14:paraId="4E658A35" w14:textId="77777777"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1B105E" w:rsidRPr="001321D9" w14:paraId="4A6ACE7E"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4063E7EC" w14:textId="1A310F37"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Traffic circulation patterns should direct </w:t>
            </w:r>
            <w:proofErr w:type="gramStart"/>
            <w:r w:rsidRPr="001321D9">
              <w:rPr>
                <w:rFonts w:ascii="Times New Roman" w:eastAsia="Times New Roman" w:hAnsi="Times New Roman" w:cs="Times New Roman"/>
                <w:color w:val="000000"/>
                <w:kern w:val="0"/>
                <w:sz w:val="24"/>
                <w:szCs w:val="24"/>
                <w14:ligatures w14:val="none"/>
              </w:rPr>
              <w:t>commercial</w:t>
            </w:r>
            <w:proofErr w:type="gramEnd"/>
            <w:r w:rsidRPr="001321D9">
              <w:rPr>
                <w:rFonts w:ascii="Times New Roman" w:eastAsia="Times New Roman" w:hAnsi="Times New Roman" w:cs="Times New Roman"/>
                <w:color w:val="000000"/>
                <w:kern w:val="0"/>
                <w:sz w:val="24"/>
                <w:szCs w:val="24"/>
                <w14:ligatures w14:val="none"/>
              </w:rPr>
              <w:t xml:space="preserve"> traffic onto arterial streets and not local/neighborhood streets. Multiple-family residential traffic should be directed onto collector streets.</w:t>
            </w:r>
          </w:p>
        </w:tc>
        <w:tc>
          <w:tcPr>
            <w:tcW w:w="1255" w:type="dxa"/>
            <w:tcBorders>
              <w:top w:val="single" w:sz="4" w:space="0" w:color="auto"/>
              <w:left w:val="single" w:sz="4" w:space="0" w:color="auto"/>
              <w:bottom w:val="single" w:sz="4" w:space="0" w:color="auto"/>
              <w:right w:val="single" w:sz="4" w:space="0" w:color="auto"/>
            </w:tcBorders>
          </w:tcPr>
          <w:p w14:paraId="53C512B0" w14:textId="77777777"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1B105E" w:rsidRPr="001321D9" w14:paraId="4B49AA18"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08EB8E8B" w14:textId="594B943F"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Clearly defined buffers enhance the attractiveness of the streetscape and promote pedestrian safety. A site plan should clearly express separation between pedestrian and vehicular traffic.</w:t>
            </w:r>
          </w:p>
        </w:tc>
        <w:tc>
          <w:tcPr>
            <w:tcW w:w="1255" w:type="dxa"/>
            <w:tcBorders>
              <w:top w:val="single" w:sz="4" w:space="0" w:color="auto"/>
              <w:left w:val="single" w:sz="4" w:space="0" w:color="auto"/>
              <w:bottom w:val="single" w:sz="4" w:space="0" w:color="auto"/>
              <w:right w:val="single" w:sz="4" w:space="0" w:color="auto"/>
            </w:tcBorders>
          </w:tcPr>
          <w:p w14:paraId="4FC81E92" w14:textId="77777777"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1B105E" w:rsidRPr="001321D9" w14:paraId="790533AE" w14:textId="77777777" w:rsidTr="00301577">
        <w:trPr>
          <w:trHeight w:val="323"/>
        </w:trPr>
        <w:tc>
          <w:tcPr>
            <w:tcW w:w="8640" w:type="dxa"/>
            <w:tcBorders>
              <w:top w:val="single" w:sz="4" w:space="0" w:color="auto"/>
              <w:left w:val="single" w:sz="4" w:space="0" w:color="auto"/>
              <w:bottom w:val="single" w:sz="4" w:space="0" w:color="auto"/>
              <w:right w:val="single" w:sz="4" w:space="0" w:color="auto"/>
            </w:tcBorders>
          </w:tcPr>
          <w:p w14:paraId="6BA0ED9B" w14:textId="7D4D4CA0" w:rsidR="001B105E" w:rsidRPr="001321D9" w:rsidRDefault="001B105E" w:rsidP="001321D9">
            <w:pPr>
              <w:spacing w:before="240" w:after="0" w:line="240" w:lineRule="auto"/>
              <w:rPr>
                <w:rFonts w:ascii="Times New Roman" w:eastAsia="Times New Roman" w:hAnsi="Times New Roman" w:cs="Times New Roman"/>
                <w:b/>
                <w:bCs/>
                <w:color w:val="000000"/>
                <w:kern w:val="0"/>
                <w:sz w:val="24"/>
                <w:szCs w:val="24"/>
                <w14:ligatures w14:val="none"/>
              </w:rPr>
            </w:pPr>
            <w:r w:rsidRPr="001321D9">
              <w:rPr>
                <w:rFonts w:ascii="Times New Roman" w:eastAsia="Times New Roman" w:hAnsi="Times New Roman" w:cs="Times New Roman"/>
                <w:b/>
                <w:bCs/>
                <w:color w:val="000000"/>
                <w:kern w:val="0"/>
                <w:sz w:val="24"/>
                <w:szCs w:val="24"/>
                <w14:ligatures w14:val="none"/>
              </w:rPr>
              <w:t xml:space="preserve">Off Street Parking- Lighting: </w:t>
            </w:r>
          </w:p>
        </w:tc>
        <w:tc>
          <w:tcPr>
            <w:tcW w:w="1255" w:type="dxa"/>
            <w:tcBorders>
              <w:top w:val="single" w:sz="4" w:space="0" w:color="auto"/>
              <w:left w:val="single" w:sz="4" w:space="0" w:color="auto"/>
              <w:bottom w:val="single" w:sz="4" w:space="0" w:color="auto"/>
              <w:right w:val="single" w:sz="4" w:space="0" w:color="auto"/>
            </w:tcBorders>
          </w:tcPr>
          <w:p w14:paraId="17C844D4" w14:textId="77777777"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1B105E" w:rsidRPr="001321D9" w14:paraId="16789BC5" w14:textId="77777777" w:rsidTr="00301577">
        <w:trPr>
          <w:trHeight w:val="242"/>
        </w:trPr>
        <w:tc>
          <w:tcPr>
            <w:tcW w:w="8640" w:type="dxa"/>
            <w:tcBorders>
              <w:top w:val="single" w:sz="4" w:space="0" w:color="auto"/>
              <w:left w:val="single" w:sz="4" w:space="0" w:color="auto"/>
              <w:bottom w:val="single" w:sz="4" w:space="0" w:color="auto"/>
              <w:right w:val="single" w:sz="4" w:space="0" w:color="auto"/>
            </w:tcBorders>
          </w:tcPr>
          <w:p w14:paraId="66C2386A" w14:textId="61A827B4"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Illumination of driveway access to streets shall meet City Standards and Specifications</w:t>
            </w:r>
          </w:p>
        </w:tc>
        <w:tc>
          <w:tcPr>
            <w:tcW w:w="1255" w:type="dxa"/>
            <w:tcBorders>
              <w:top w:val="single" w:sz="4" w:space="0" w:color="auto"/>
              <w:left w:val="single" w:sz="4" w:space="0" w:color="auto"/>
              <w:bottom w:val="single" w:sz="4" w:space="0" w:color="auto"/>
              <w:right w:val="single" w:sz="4" w:space="0" w:color="auto"/>
            </w:tcBorders>
          </w:tcPr>
          <w:p w14:paraId="43FB304C" w14:textId="77777777"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1B105E" w:rsidRPr="001321D9" w14:paraId="4083C2B2" w14:textId="77777777" w:rsidTr="00301577">
        <w:trPr>
          <w:trHeight w:val="278"/>
        </w:trPr>
        <w:tc>
          <w:tcPr>
            <w:tcW w:w="8640" w:type="dxa"/>
            <w:tcBorders>
              <w:top w:val="single" w:sz="4" w:space="0" w:color="auto"/>
              <w:left w:val="single" w:sz="4" w:space="0" w:color="auto"/>
              <w:bottom w:val="single" w:sz="4" w:space="0" w:color="auto"/>
              <w:right w:val="single" w:sz="4" w:space="0" w:color="auto"/>
            </w:tcBorders>
          </w:tcPr>
          <w:p w14:paraId="3CEB9EEA" w14:textId="25544110" w:rsidR="001B105E"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Light poles shall be set on pillars or placed in landscaped areas to minimize direct contact with vehicles</w:t>
            </w:r>
          </w:p>
        </w:tc>
        <w:tc>
          <w:tcPr>
            <w:tcW w:w="1255" w:type="dxa"/>
            <w:tcBorders>
              <w:top w:val="single" w:sz="4" w:space="0" w:color="auto"/>
              <w:left w:val="single" w:sz="4" w:space="0" w:color="auto"/>
              <w:bottom w:val="single" w:sz="4" w:space="0" w:color="auto"/>
              <w:right w:val="single" w:sz="4" w:space="0" w:color="auto"/>
            </w:tcBorders>
          </w:tcPr>
          <w:p w14:paraId="363C4083" w14:textId="77777777"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1B105E" w:rsidRPr="001321D9" w14:paraId="79930AA9" w14:textId="77777777" w:rsidTr="00301577">
        <w:trPr>
          <w:trHeight w:val="260"/>
        </w:trPr>
        <w:tc>
          <w:tcPr>
            <w:tcW w:w="8640" w:type="dxa"/>
            <w:tcBorders>
              <w:top w:val="single" w:sz="4" w:space="0" w:color="auto"/>
              <w:left w:val="single" w:sz="4" w:space="0" w:color="auto"/>
              <w:bottom w:val="single" w:sz="4" w:space="0" w:color="auto"/>
              <w:right w:val="single" w:sz="4" w:space="0" w:color="auto"/>
            </w:tcBorders>
          </w:tcPr>
          <w:p w14:paraId="359FEF1D" w14:textId="1FE91FD6" w:rsidR="006C4F3B"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lastRenderedPageBreak/>
              <w:t>To reduce light pollution, lighting systems shall obscure the lamp image to direct light where needed</w:t>
            </w:r>
          </w:p>
        </w:tc>
        <w:tc>
          <w:tcPr>
            <w:tcW w:w="1255" w:type="dxa"/>
            <w:tcBorders>
              <w:top w:val="single" w:sz="4" w:space="0" w:color="auto"/>
              <w:left w:val="single" w:sz="4" w:space="0" w:color="auto"/>
              <w:bottom w:val="single" w:sz="4" w:space="0" w:color="auto"/>
              <w:right w:val="single" w:sz="4" w:space="0" w:color="auto"/>
            </w:tcBorders>
          </w:tcPr>
          <w:p w14:paraId="53A4EFDE" w14:textId="77777777"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1B105E" w:rsidRPr="001321D9" w14:paraId="1D12C6E4" w14:textId="77777777" w:rsidTr="00301577">
        <w:trPr>
          <w:trHeight w:val="242"/>
        </w:trPr>
        <w:tc>
          <w:tcPr>
            <w:tcW w:w="8640" w:type="dxa"/>
            <w:tcBorders>
              <w:top w:val="single" w:sz="4" w:space="0" w:color="auto"/>
              <w:left w:val="single" w:sz="4" w:space="0" w:color="auto"/>
              <w:bottom w:val="single" w:sz="4" w:space="0" w:color="auto"/>
              <w:right w:val="single" w:sz="4" w:space="0" w:color="auto"/>
            </w:tcBorders>
          </w:tcPr>
          <w:p w14:paraId="77A5165A" w14:textId="4A250D77" w:rsidR="001B105E"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Luminaire mounting height shall reasonably match the scale of the surrounding buildings</w:t>
            </w:r>
          </w:p>
        </w:tc>
        <w:tc>
          <w:tcPr>
            <w:tcW w:w="1255" w:type="dxa"/>
            <w:tcBorders>
              <w:top w:val="single" w:sz="4" w:space="0" w:color="auto"/>
              <w:left w:val="single" w:sz="4" w:space="0" w:color="auto"/>
              <w:bottom w:val="single" w:sz="4" w:space="0" w:color="auto"/>
              <w:right w:val="single" w:sz="4" w:space="0" w:color="auto"/>
            </w:tcBorders>
          </w:tcPr>
          <w:p w14:paraId="1357743B" w14:textId="77777777"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1B105E" w:rsidRPr="001321D9" w14:paraId="6F0029B5"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2919D125" w14:textId="18862EAE" w:rsidR="001B105E"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Noise created by electromagnetic ballasts shall be kept to a minimum and shall not be noticeable above ambient background levels</w:t>
            </w:r>
          </w:p>
        </w:tc>
        <w:tc>
          <w:tcPr>
            <w:tcW w:w="1255" w:type="dxa"/>
            <w:tcBorders>
              <w:top w:val="single" w:sz="4" w:space="0" w:color="auto"/>
              <w:left w:val="single" w:sz="4" w:space="0" w:color="auto"/>
              <w:bottom w:val="single" w:sz="4" w:space="0" w:color="auto"/>
              <w:right w:val="single" w:sz="4" w:space="0" w:color="auto"/>
            </w:tcBorders>
          </w:tcPr>
          <w:p w14:paraId="5E795008" w14:textId="77777777"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1B105E" w:rsidRPr="001321D9" w14:paraId="02189144"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679C8EBA" w14:textId="3465F9BB" w:rsidR="00631E19"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All parking and </w:t>
            </w:r>
            <w:proofErr w:type="gramStart"/>
            <w:r w:rsidRPr="001321D9">
              <w:rPr>
                <w:rFonts w:ascii="Times New Roman" w:eastAsia="Times New Roman" w:hAnsi="Times New Roman" w:cs="Times New Roman"/>
                <w:color w:val="000000"/>
                <w:kern w:val="0"/>
                <w:sz w:val="24"/>
                <w:szCs w:val="24"/>
                <w14:ligatures w14:val="none"/>
              </w:rPr>
              <w:t>drive</w:t>
            </w:r>
            <w:proofErr w:type="gramEnd"/>
            <w:r w:rsidRPr="001321D9">
              <w:rPr>
                <w:rFonts w:ascii="Times New Roman" w:eastAsia="Times New Roman" w:hAnsi="Times New Roman" w:cs="Times New Roman"/>
                <w:color w:val="000000"/>
                <w:kern w:val="0"/>
                <w:sz w:val="24"/>
                <w:szCs w:val="24"/>
                <w14:ligatures w14:val="none"/>
              </w:rPr>
              <w:t xml:space="preserve"> areas shall have minimum illuminance levels as follows:</w:t>
            </w:r>
          </w:p>
          <w:p w14:paraId="7C1C70F9" w14:textId="77777777" w:rsidR="00631E19" w:rsidRPr="001321D9" w:rsidRDefault="00631E19" w:rsidP="001321D9">
            <w:pPr>
              <w:numPr>
                <w:ilvl w:val="1"/>
                <w:numId w:val="7"/>
              </w:num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Commercial uses: 0.5 horizontal footcandles, 0.25 vertical footcandles.</w:t>
            </w:r>
          </w:p>
          <w:p w14:paraId="5E85B8F2" w14:textId="56477E85" w:rsidR="00631E19" w:rsidRPr="001321D9" w:rsidRDefault="00631E19" w:rsidP="001321D9">
            <w:pPr>
              <w:numPr>
                <w:ilvl w:val="1"/>
                <w:numId w:val="7"/>
              </w:num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Residential, public facility, and industrial uses: 0.2 horizontal footcandles, 0.1 vertical footcandles.</w:t>
            </w:r>
          </w:p>
        </w:tc>
        <w:tc>
          <w:tcPr>
            <w:tcW w:w="1255" w:type="dxa"/>
            <w:tcBorders>
              <w:top w:val="single" w:sz="4" w:space="0" w:color="auto"/>
              <w:left w:val="single" w:sz="4" w:space="0" w:color="auto"/>
              <w:bottom w:val="single" w:sz="4" w:space="0" w:color="auto"/>
              <w:right w:val="single" w:sz="4" w:space="0" w:color="auto"/>
            </w:tcBorders>
          </w:tcPr>
          <w:p w14:paraId="4B151021" w14:textId="77777777"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1B105E" w:rsidRPr="001321D9" w14:paraId="6E276EAF"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23956FE0" w14:textId="5D7060DF" w:rsidR="001B105E"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Lighting shall be arranged or directed </w:t>
            </w:r>
            <w:proofErr w:type="gramStart"/>
            <w:r w:rsidRPr="001321D9">
              <w:rPr>
                <w:rFonts w:ascii="Times New Roman" w:eastAsia="Times New Roman" w:hAnsi="Times New Roman" w:cs="Times New Roman"/>
                <w:color w:val="000000"/>
                <w:kern w:val="0"/>
                <w:sz w:val="24"/>
                <w:szCs w:val="24"/>
                <w14:ligatures w14:val="none"/>
              </w:rPr>
              <w:t>so as to</w:t>
            </w:r>
            <w:proofErr w:type="gramEnd"/>
            <w:r w:rsidRPr="001321D9">
              <w:rPr>
                <w:rFonts w:ascii="Times New Roman" w:eastAsia="Times New Roman" w:hAnsi="Times New Roman" w:cs="Times New Roman"/>
                <w:color w:val="000000"/>
                <w:kern w:val="0"/>
                <w:sz w:val="24"/>
                <w:szCs w:val="24"/>
                <w14:ligatures w14:val="none"/>
              </w:rPr>
              <w:t xml:space="preserve"> reflect the light away from adjacent properties and to prevent glare for street traffic. The intensity of light at adjoining residential property shall not exceed 0.1 footcandles.</w:t>
            </w:r>
          </w:p>
        </w:tc>
        <w:tc>
          <w:tcPr>
            <w:tcW w:w="1255" w:type="dxa"/>
            <w:tcBorders>
              <w:top w:val="single" w:sz="4" w:space="0" w:color="auto"/>
              <w:left w:val="single" w:sz="4" w:space="0" w:color="auto"/>
              <w:bottom w:val="single" w:sz="4" w:space="0" w:color="auto"/>
              <w:right w:val="single" w:sz="4" w:space="0" w:color="auto"/>
            </w:tcBorders>
          </w:tcPr>
          <w:p w14:paraId="36F19D2C" w14:textId="77777777"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1B105E" w:rsidRPr="001321D9" w14:paraId="5E724112"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033265BC" w14:textId="2FC5BF7A" w:rsidR="00631E19"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Lighting plans submitted for review shall include:</w:t>
            </w:r>
          </w:p>
          <w:p w14:paraId="3F7580BD" w14:textId="77777777" w:rsidR="00631E19" w:rsidRPr="001321D9" w:rsidRDefault="00631E19" w:rsidP="001321D9">
            <w:pPr>
              <w:numPr>
                <w:ilvl w:val="1"/>
                <w:numId w:val="8"/>
              </w:num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The location and height of all light poles; and</w:t>
            </w:r>
          </w:p>
          <w:p w14:paraId="4E1E6D3E" w14:textId="504F8A67" w:rsidR="001B105E" w:rsidRPr="001321D9" w:rsidRDefault="00631E19" w:rsidP="001321D9">
            <w:pPr>
              <w:numPr>
                <w:ilvl w:val="1"/>
                <w:numId w:val="8"/>
              </w:numPr>
              <w:spacing w:before="240" w:after="0" w:line="240" w:lineRule="auto"/>
              <w:rPr>
                <w:rFonts w:ascii="Times New Roman" w:eastAsia="Times New Roman" w:hAnsi="Times New Roman" w:cs="Times New Roman"/>
                <w:b/>
                <w:bCs/>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Predicted illumination levels, based on maintained illumination levels just prior to lamp replacement and luminaire cleaning, within, at, and beyond property lines.</w:t>
            </w:r>
          </w:p>
        </w:tc>
        <w:tc>
          <w:tcPr>
            <w:tcW w:w="1255" w:type="dxa"/>
            <w:tcBorders>
              <w:top w:val="single" w:sz="4" w:space="0" w:color="auto"/>
              <w:left w:val="single" w:sz="4" w:space="0" w:color="auto"/>
              <w:bottom w:val="single" w:sz="4" w:space="0" w:color="auto"/>
              <w:right w:val="single" w:sz="4" w:space="0" w:color="auto"/>
            </w:tcBorders>
          </w:tcPr>
          <w:p w14:paraId="0051D558" w14:textId="77777777"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1B105E" w:rsidRPr="001321D9" w14:paraId="25539198"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70FE8C3F" w14:textId="50A112DD" w:rsidR="00631E19"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Designers of lighting plans shall consider:</w:t>
            </w:r>
          </w:p>
          <w:p w14:paraId="70573556" w14:textId="77777777" w:rsidR="00631E19" w:rsidRPr="001321D9" w:rsidRDefault="00631E19" w:rsidP="001321D9">
            <w:pPr>
              <w:numPr>
                <w:ilvl w:val="0"/>
                <w:numId w:val="9"/>
              </w:numPr>
              <w:tabs>
                <w:tab w:val="clear" w:pos="720"/>
              </w:tabs>
              <w:spacing w:before="240" w:after="0" w:line="240" w:lineRule="auto"/>
              <w:ind w:left="1155" w:firstLine="0"/>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Shadow effects of trees, signs, buildings, screen walls or other fixed objects.</w:t>
            </w:r>
          </w:p>
          <w:p w14:paraId="383013F6" w14:textId="69E9FD23" w:rsidR="001B105E" w:rsidRPr="001321D9" w:rsidRDefault="00631E19" w:rsidP="001321D9">
            <w:pPr>
              <w:numPr>
                <w:ilvl w:val="0"/>
                <w:numId w:val="9"/>
              </w:numPr>
              <w:tabs>
                <w:tab w:val="clear" w:pos="720"/>
                <w:tab w:val="num" w:pos="1245"/>
              </w:tabs>
              <w:spacing w:before="240" w:after="0" w:line="240" w:lineRule="auto"/>
              <w:ind w:left="1155" w:hanging="15"/>
              <w:rPr>
                <w:rFonts w:ascii="Times New Roman" w:eastAsia="Times New Roman" w:hAnsi="Times New Roman" w:cs="Times New Roman"/>
                <w:b/>
                <w:bCs/>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Sufficiently illuminating the entire off-street parking area to allow pedestrians and motorists to see potential danger in their peripheral vision, to promote pedestrian and vehicle safety, and to prevent assault, theft and vandalism.</w:t>
            </w:r>
          </w:p>
        </w:tc>
        <w:tc>
          <w:tcPr>
            <w:tcW w:w="1255" w:type="dxa"/>
            <w:tcBorders>
              <w:top w:val="single" w:sz="4" w:space="0" w:color="auto"/>
              <w:left w:val="single" w:sz="4" w:space="0" w:color="auto"/>
              <w:bottom w:val="single" w:sz="4" w:space="0" w:color="auto"/>
              <w:right w:val="single" w:sz="4" w:space="0" w:color="auto"/>
            </w:tcBorders>
          </w:tcPr>
          <w:p w14:paraId="277A9930" w14:textId="77777777"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1B105E" w:rsidRPr="001321D9" w14:paraId="2ED73CAF" w14:textId="77777777" w:rsidTr="00301577">
        <w:trPr>
          <w:trHeight w:val="278"/>
        </w:trPr>
        <w:tc>
          <w:tcPr>
            <w:tcW w:w="8640" w:type="dxa"/>
            <w:tcBorders>
              <w:top w:val="single" w:sz="4" w:space="0" w:color="auto"/>
              <w:left w:val="single" w:sz="4" w:space="0" w:color="auto"/>
              <w:bottom w:val="single" w:sz="4" w:space="0" w:color="auto"/>
              <w:right w:val="single" w:sz="4" w:space="0" w:color="auto"/>
            </w:tcBorders>
          </w:tcPr>
          <w:p w14:paraId="3C33F661" w14:textId="030EEDCE" w:rsidR="001B105E" w:rsidRPr="001321D9" w:rsidRDefault="00631E19" w:rsidP="001321D9">
            <w:pPr>
              <w:spacing w:before="240" w:after="0" w:line="240" w:lineRule="auto"/>
              <w:rPr>
                <w:rFonts w:ascii="Times New Roman" w:eastAsia="Times New Roman" w:hAnsi="Times New Roman" w:cs="Times New Roman"/>
                <w:b/>
                <w:bCs/>
                <w:color w:val="000000"/>
                <w:kern w:val="0"/>
                <w:sz w:val="24"/>
                <w:szCs w:val="24"/>
                <w14:ligatures w14:val="none"/>
              </w:rPr>
            </w:pPr>
            <w:r w:rsidRPr="001321D9">
              <w:rPr>
                <w:rFonts w:ascii="Times New Roman" w:eastAsia="Times New Roman" w:hAnsi="Times New Roman" w:cs="Times New Roman"/>
                <w:b/>
                <w:bCs/>
                <w:color w:val="000000"/>
                <w:kern w:val="0"/>
                <w:sz w:val="24"/>
                <w:szCs w:val="24"/>
                <w14:ligatures w14:val="none"/>
              </w:rPr>
              <w:t>Streetscape Standards:</w:t>
            </w:r>
          </w:p>
        </w:tc>
        <w:tc>
          <w:tcPr>
            <w:tcW w:w="1255" w:type="dxa"/>
            <w:tcBorders>
              <w:top w:val="single" w:sz="4" w:space="0" w:color="auto"/>
              <w:left w:val="single" w:sz="4" w:space="0" w:color="auto"/>
              <w:bottom w:val="single" w:sz="4" w:space="0" w:color="auto"/>
              <w:right w:val="single" w:sz="4" w:space="0" w:color="auto"/>
            </w:tcBorders>
          </w:tcPr>
          <w:p w14:paraId="307FB889" w14:textId="77777777"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1B105E" w:rsidRPr="001321D9" w14:paraId="31C06ECD"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308AC3ED" w14:textId="7F90579E" w:rsidR="001B105E"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Location. All streetscape improvements shall fit within the area reserved for a standard </w:t>
            </w:r>
            <w:proofErr w:type="gramStart"/>
            <w:r w:rsidRPr="001321D9">
              <w:rPr>
                <w:rFonts w:ascii="Times New Roman" w:eastAsia="Times New Roman" w:hAnsi="Times New Roman" w:cs="Times New Roman"/>
                <w:color w:val="000000"/>
                <w:kern w:val="0"/>
                <w:sz w:val="24"/>
                <w:szCs w:val="24"/>
                <w14:ligatures w14:val="none"/>
              </w:rPr>
              <w:t>20 foot</w:t>
            </w:r>
            <w:proofErr w:type="gramEnd"/>
            <w:r w:rsidRPr="001321D9">
              <w:rPr>
                <w:rFonts w:ascii="Times New Roman" w:eastAsia="Times New Roman" w:hAnsi="Times New Roman" w:cs="Times New Roman"/>
                <w:color w:val="000000"/>
                <w:kern w:val="0"/>
                <w:sz w:val="24"/>
                <w:szCs w:val="24"/>
                <w14:ligatures w14:val="none"/>
              </w:rPr>
              <w:t xml:space="preserve"> front yard and the public right-of-way. </w:t>
            </w:r>
            <w:proofErr w:type="gramStart"/>
            <w:r w:rsidRPr="001321D9">
              <w:rPr>
                <w:rFonts w:ascii="Times New Roman" w:eastAsia="Times New Roman" w:hAnsi="Times New Roman" w:cs="Times New Roman"/>
                <w:color w:val="000000"/>
                <w:kern w:val="0"/>
                <w:sz w:val="24"/>
                <w:szCs w:val="24"/>
                <w14:ligatures w14:val="none"/>
              </w:rPr>
              <w:t>In the event that</w:t>
            </w:r>
            <w:proofErr w:type="gramEnd"/>
            <w:r w:rsidRPr="001321D9">
              <w:rPr>
                <w:rFonts w:ascii="Times New Roman" w:eastAsia="Times New Roman" w:hAnsi="Times New Roman" w:cs="Times New Roman"/>
                <w:color w:val="000000"/>
                <w:kern w:val="0"/>
                <w:sz w:val="24"/>
                <w:szCs w:val="24"/>
                <w14:ligatures w14:val="none"/>
              </w:rPr>
              <w:t xml:space="preserve"> a full </w:t>
            </w:r>
            <w:proofErr w:type="gramStart"/>
            <w:r w:rsidRPr="001321D9">
              <w:rPr>
                <w:rFonts w:ascii="Times New Roman" w:eastAsia="Times New Roman" w:hAnsi="Times New Roman" w:cs="Times New Roman"/>
                <w:color w:val="000000"/>
                <w:kern w:val="0"/>
                <w:sz w:val="24"/>
                <w:szCs w:val="24"/>
                <w14:ligatures w14:val="none"/>
              </w:rPr>
              <w:t>30 foot</w:t>
            </w:r>
            <w:proofErr w:type="gramEnd"/>
            <w:r w:rsidRPr="001321D9">
              <w:rPr>
                <w:rFonts w:ascii="Times New Roman" w:eastAsia="Times New Roman" w:hAnsi="Times New Roman" w:cs="Times New Roman"/>
                <w:color w:val="000000"/>
                <w:kern w:val="0"/>
                <w:sz w:val="24"/>
                <w:szCs w:val="24"/>
                <w14:ligatures w14:val="none"/>
              </w:rPr>
              <w:t xml:space="preserve"> width is not available within the described area, the </w:t>
            </w:r>
            <w:proofErr w:type="gramStart"/>
            <w:r w:rsidRPr="001321D9">
              <w:rPr>
                <w:rFonts w:ascii="Times New Roman" w:eastAsia="Times New Roman" w:hAnsi="Times New Roman" w:cs="Times New Roman"/>
                <w:color w:val="000000"/>
                <w:kern w:val="0"/>
                <w:sz w:val="24"/>
                <w:szCs w:val="24"/>
                <w14:ligatures w14:val="none"/>
              </w:rPr>
              <w:t>City</w:t>
            </w:r>
            <w:proofErr w:type="gramEnd"/>
            <w:r w:rsidRPr="001321D9">
              <w:rPr>
                <w:rFonts w:ascii="Times New Roman" w:eastAsia="Times New Roman" w:hAnsi="Times New Roman" w:cs="Times New Roman"/>
                <w:color w:val="000000"/>
                <w:kern w:val="0"/>
                <w:sz w:val="24"/>
                <w:szCs w:val="24"/>
                <w14:ligatures w14:val="none"/>
              </w:rPr>
              <w:t xml:space="preserve"> may adjust landscaping standards as necessary to meet the intent of this Chapter.</w:t>
            </w:r>
          </w:p>
        </w:tc>
        <w:tc>
          <w:tcPr>
            <w:tcW w:w="1255" w:type="dxa"/>
            <w:tcBorders>
              <w:top w:val="single" w:sz="4" w:space="0" w:color="auto"/>
              <w:left w:val="single" w:sz="4" w:space="0" w:color="auto"/>
              <w:bottom w:val="single" w:sz="4" w:space="0" w:color="auto"/>
              <w:right w:val="single" w:sz="4" w:space="0" w:color="auto"/>
            </w:tcBorders>
          </w:tcPr>
          <w:p w14:paraId="568B1C10" w14:textId="77777777"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1B105E" w:rsidRPr="001321D9" w14:paraId="1466371E"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37505F5D" w14:textId="0685A4F6" w:rsidR="001B105E"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Berm. An undulating, landscaped </w:t>
            </w:r>
            <w:proofErr w:type="gramStart"/>
            <w:r w:rsidRPr="001321D9">
              <w:rPr>
                <w:rFonts w:ascii="Times New Roman" w:eastAsia="Times New Roman" w:hAnsi="Times New Roman" w:cs="Times New Roman"/>
                <w:color w:val="000000"/>
                <w:kern w:val="0"/>
                <w:sz w:val="24"/>
                <w:szCs w:val="24"/>
                <w14:ligatures w14:val="none"/>
              </w:rPr>
              <w:t>berm</w:t>
            </w:r>
            <w:proofErr w:type="gramEnd"/>
            <w:r w:rsidRPr="001321D9">
              <w:rPr>
                <w:rFonts w:ascii="Times New Roman" w:eastAsia="Times New Roman" w:hAnsi="Times New Roman" w:cs="Times New Roman"/>
                <w:color w:val="000000"/>
                <w:kern w:val="0"/>
                <w:sz w:val="24"/>
                <w:szCs w:val="24"/>
                <w14:ligatures w14:val="none"/>
              </w:rPr>
              <w:t xml:space="preserve">, a minimum of two feet high and 15 feet wide, shall be located adjacent to the back of curb. The purpose of this </w:t>
            </w:r>
            <w:proofErr w:type="gramStart"/>
            <w:r w:rsidRPr="001321D9">
              <w:rPr>
                <w:rFonts w:ascii="Times New Roman" w:eastAsia="Times New Roman" w:hAnsi="Times New Roman" w:cs="Times New Roman"/>
                <w:color w:val="000000"/>
                <w:kern w:val="0"/>
                <w:sz w:val="24"/>
                <w:szCs w:val="24"/>
                <w14:ligatures w14:val="none"/>
              </w:rPr>
              <w:t>berm</w:t>
            </w:r>
            <w:proofErr w:type="gramEnd"/>
            <w:r w:rsidRPr="001321D9">
              <w:rPr>
                <w:rFonts w:ascii="Times New Roman" w:eastAsia="Times New Roman" w:hAnsi="Times New Roman" w:cs="Times New Roman"/>
                <w:color w:val="000000"/>
                <w:kern w:val="0"/>
                <w:sz w:val="24"/>
                <w:szCs w:val="24"/>
                <w14:ligatures w14:val="none"/>
              </w:rPr>
              <w:t xml:space="preserve"> is to protect </w:t>
            </w:r>
            <w:r w:rsidRPr="001321D9">
              <w:rPr>
                <w:rFonts w:ascii="Times New Roman" w:eastAsia="Times New Roman" w:hAnsi="Times New Roman" w:cs="Times New Roman"/>
                <w:color w:val="000000"/>
                <w:kern w:val="0"/>
                <w:sz w:val="24"/>
                <w:szCs w:val="24"/>
                <w14:ligatures w14:val="none"/>
              </w:rPr>
              <w:lastRenderedPageBreak/>
              <w:t>urban trail users from hazards and nuisances generated by high traffic volumes and to promote a pleasant environment for businesses and residents.</w:t>
            </w:r>
          </w:p>
        </w:tc>
        <w:tc>
          <w:tcPr>
            <w:tcW w:w="1255" w:type="dxa"/>
            <w:tcBorders>
              <w:top w:val="single" w:sz="4" w:space="0" w:color="auto"/>
              <w:left w:val="single" w:sz="4" w:space="0" w:color="auto"/>
              <w:bottom w:val="single" w:sz="4" w:space="0" w:color="auto"/>
              <w:right w:val="single" w:sz="4" w:space="0" w:color="auto"/>
            </w:tcBorders>
          </w:tcPr>
          <w:p w14:paraId="2167564B" w14:textId="77777777"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1B105E" w:rsidRPr="001321D9" w14:paraId="48E6A780"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745B8487" w14:textId="5F75848C" w:rsidR="001B105E"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Street Trees. All street trees shall be subject to criteria found in CZC 12.55.230 </w:t>
            </w:r>
            <w:proofErr w:type="gramStart"/>
            <w:r w:rsidRPr="001321D9">
              <w:rPr>
                <w:rFonts w:ascii="Times New Roman" w:eastAsia="Times New Roman" w:hAnsi="Times New Roman" w:cs="Times New Roman"/>
                <w:color w:val="000000"/>
                <w:kern w:val="0"/>
                <w:sz w:val="24"/>
                <w:szCs w:val="24"/>
                <w14:ligatures w14:val="none"/>
              </w:rPr>
              <w:t>in regard to</w:t>
            </w:r>
            <w:proofErr w:type="gramEnd"/>
            <w:r w:rsidRPr="001321D9">
              <w:rPr>
                <w:rFonts w:ascii="Times New Roman" w:eastAsia="Times New Roman" w:hAnsi="Times New Roman" w:cs="Times New Roman"/>
                <w:color w:val="000000"/>
                <w:kern w:val="0"/>
                <w:sz w:val="24"/>
                <w:szCs w:val="24"/>
                <w14:ligatures w14:val="none"/>
              </w:rPr>
              <w:t xml:space="preserve"> visual obstruction, and if located within the </w:t>
            </w:r>
            <w:proofErr w:type="spellStart"/>
            <w:r w:rsidRPr="001321D9">
              <w:rPr>
                <w:rFonts w:ascii="Times New Roman" w:eastAsia="Times New Roman" w:hAnsi="Times New Roman" w:cs="Times New Roman"/>
                <w:color w:val="000000"/>
                <w:kern w:val="0"/>
                <w:sz w:val="24"/>
                <w:szCs w:val="24"/>
                <w14:ligatures w14:val="none"/>
              </w:rPr>
              <w:t>parkstrip</w:t>
            </w:r>
            <w:proofErr w:type="spellEnd"/>
            <w:r w:rsidRPr="001321D9">
              <w:rPr>
                <w:rFonts w:ascii="Times New Roman" w:eastAsia="Times New Roman" w:hAnsi="Times New Roman" w:cs="Times New Roman"/>
                <w:color w:val="000000"/>
                <w:kern w:val="0"/>
                <w:sz w:val="24"/>
                <w:szCs w:val="24"/>
                <w14:ligatures w14:val="none"/>
              </w:rPr>
              <w:t>, shall be required to obtain a street tree permit in accordance with the provisions of CZC 12.51.070 and CMC 11.01.150.</w:t>
            </w:r>
          </w:p>
        </w:tc>
        <w:tc>
          <w:tcPr>
            <w:tcW w:w="1255" w:type="dxa"/>
            <w:tcBorders>
              <w:top w:val="single" w:sz="4" w:space="0" w:color="auto"/>
              <w:left w:val="single" w:sz="4" w:space="0" w:color="auto"/>
              <w:bottom w:val="single" w:sz="4" w:space="0" w:color="auto"/>
              <w:right w:val="single" w:sz="4" w:space="0" w:color="auto"/>
            </w:tcBorders>
          </w:tcPr>
          <w:p w14:paraId="75F81265" w14:textId="77777777"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1B105E" w:rsidRPr="001321D9" w14:paraId="04CB7B0E"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6CCBD81A" w14:textId="3A496785" w:rsidR="001B105E"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All street trees within the landscaped buffer area shall be planted at approximately the midpoint of the 15 foot wide </w:t>
            </w:r>
            <w:proofErr w:type="spellStart"/>
            <w:r w:rsidRPr="001321D9">
              <w:rPr>
                <w:rFonts w:ascii="Times New Roman" w:eastAsia="Times New Roman" w:hAnsi="Times New Roman" w:cs="Times New Roman"/>
                <w:color w:val="000000"/>
                <w:kern w:val="0"/>
                <w:sz w:val="24"/>
                <w:szCs w:val="24"/>
                <w14:ligatures w14:val="none"/>
              </w:rPr>
              <w:t>bermed</w:t>
            </w:r>
            <w:proofErr w:type="spellEnd"/>
            <w:r w:rsidRPr="001321D9">
              <w:rPr>
                <w:rFonts w:ascii="Times New Roman" w:eastAsia="Times New Roman" w:hAnsi="Times New Roman" w:cs="Times New Roman"/>
                <w:color w:val="000000"/>
                <w:kern w:val="0"/>
                <w:sz w:val="24"/>
                <w:szCs w:val="24"/>
                <w14:ligatures w14:val="none"/>
              </w:rPr>
              <w:t xml:space="preserve"> area to create a linear, boulevard effect. </w:t>
            </w:r>
          </w:p>
        </w:tc>
        <w:tc>
          <w:tcPr>
            <w:tcW w:w="1255" w:type="dxa"/>
            <w:tcBorders>
              <w:top w:val="single" w:sz="4" w:space="0" w:color="auto"/>
              <w:left w:val="single" w:sz="4" w:space="0" w:color="auto"/>
              <w:bottom w:val="single" w:sz="4" w:space="0" w:color="auto"/>
              <w:right w:val="single" w:sz="4" w:space="0" w:color="auto"/>
            </w:tcBorders>
          </w:tcPr>
          <w:p w14:paraId="632E5DA5" w14:textId="77777777" w:rsidR="001B105E" w:rsidRPr="001321D9" w:rsidRDefault="001B105E"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631E19" w:rsidRPr="001321D9" w14:paraId="3DAD1DBE"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77D9B7F5" w14:textId="15C2962C" w:rsidR="00631E19"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Street tree selection shall be approved by the City and all other minimum tree planting requirements shall be consistent with City standards.</w:t>
            </w:r>
          </w:p>
        </w:tc>
        <w:tc>
          <w:tcPr>
            <w:tcW w:w="1255" w:type="dxa"/>
            <w:tcBorders>
              <w:top w:val="single" w:sz="4" w:space="0" w:color="auto"/>
              <w:left w:val="single" w:sz="4" w:space="0" w:color="auto"/>
              <w:bottom w:val="single" w:sz="4" w:space="0" w:color="auto"/>
              <w:right w:val="single" w:sz="4" w:space="0" w:color="auto"/>
            </w:tcBorders>
          </w:tcPr>
          <w:p w14:paraId="76733B0B" w14:textId="77777777" w:rsidR="00631E19"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631E19" w:rsidRPr="001321D9" w14:paraId="32673368"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464236B3" w14:textId="19AA8262" w:rsidR="00631E19"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Ornamental entryway trees shall be placed on both sides of every drive accessing Parrish Lane to create a unified gateway image. The ornamental entryway tree for this area shall be designated by the City.</w:t>
            </w:r>
          </w:p>
        </w:tc>
        <w:tc>
          <w:tcPr>
            <w:tcW w:w="1255" w:type="dxa"/>
            <w:tcBorders>
              <w:top w:val="single" w:sz="4" w:space="0" w:color="auto"/>
              <w:left w:val="single" w:sz="4" w:space="0" w:color="auto"/>
              <w:bottom w:val="single" w:sz="4" w:space="0" w:color="auto"/>
              <w:right w:val="single" w:sz="4" w:space="0" w:color="auto"/>
            </w:tcBorders>
          </w:tcPr>
          <w:p w14:paraId="75394DB6" w14:textId="77777777" w:rsidR="00631E19"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631E19" w:rsidRPr="001321D9" w14:paraId="744A5D05"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7ED1235E" w14:textId="77777777" w:rsidR="00631E19"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Easement Required. A non-motorized public easement, a minimum of eight feet wide, shall be dedicated to Centerville City. This easement shall generally be located 15 feet from the back of curb and shall run the entire length of the frontage along Parrish Lane. An </w:t>
            </w:r>
            <w:proofErr w:type="gramStart"/>
            <w:r w:rsidRPr="001321D9">
              <w:rPr>
                <w:rFonts w:ascii="Times New Roman" w:eastAsia="Times New Roman" w:hAnsi="Times New Roman" w:cs="Times New Roman"/>
                <w:color w:val="000000"/>
                <w:kern w:val="0"/>
                <w:sz w:val="24"/>
                <w:szCs w:val="24"/>
                <w14:ligatures w14:val="none"/>
              </w:rPr>
              <w:t>eight foot wide</w:t>
            </w:r>
            <w:proofErr w:type="gramEnd"/>
            <w:r w:rsidRPr="001321D9">
              <w:rPr>
                <w:rFonts w:ascii="Times New Roman" w:eastAsia="Times New Roman" w:hAnsi="Times New Roman" w:cs="Times New Roman"/>
                <w:color w:val="000000"/>
                <w:kern w:val="0"/>
                <w:sz w:val="24"/>
                <w:szCs w:val="24"/>
                <w14:ligatures w14:val="none"/>
              </w:rPr>
              <w:t xml:space="preserve"> urban trail paved with concrete shall be constructed within the public easement (See Figure 2. Streetscape </w:t>
            </w:r>
            <w:proofErr w:type="gramStart"/>
            <w:r w:rsidRPr="001321D9">
              <w:rPr>
                <w:rFonts w:ascii="Times New Roman" w:eastAsia="Times New Roman" w:hAnsi="Times New Roman" w:cs="Times New Roman"/>
                <w:color w:val="000000"/>
                <w:kern w:val="0"/>
                <w:sz w:val="24"/>
                <w:szCs w:val="24"/>
                <w14:ligatures w14:val="none"/>
              </w:rPr>
              <w:t>Cross-Section</w:t>
            </w:r>
            <w:proofErr w:type="gramEnd"/>
            <w:r w:rsidRPr="001321D9">
              <w:rPr>
                <w:rFonts w:ascii="Times New Roman" w:eastAsia="Times New Roman" w:hAnsi="Times New Roman" w:cs="Times New Roman"/>
                <w:color w:val="000000"/>
                <w:kern w:val="0"/>
                <w:sz w:val="24"/>
                <w:szCs w:val="24"/>
                <w14:ligatures w14:val="none"/>
              </w:rPr>
              <w:t>). The City reserves the right to require lane striping to separate pedestrian and bicycle areas.</w:t>
            </w:r>
          </w:p>
          <w:p w14:paraId="7485C666" w14:textId="77777777" w:rsidR="00631E19" w:rsidRPr="001321D9" w:rsidRDefault="00631E19" w:rsidP="001321D9">
            <w:pPr>
              <w:numPr>
                <w:ilvl w:val="0"/>
                <w:numId w:val="12"/>
              </w:num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If at any point the urban trail crosses a driveway or similar use, the concrete within the driveway shall be stamped and colored to warn both pedestrian and motor vehicle users. </w:t>
            </w:r>
          </w:p>
          <w:p w14:paraId="6DA9547D" w14:textId="2D152AFD" w:rsidR="00631E19" w:rsidRPr="001321D9" w:rsidRDefault="00631E19" w:rsidP="001321D9">
            <w:pPr>
              <w:numPr>
                <w:ilvl w:val="0"/>
                <w:numId w:val="12"/>
              </w:num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A concrete pathway, at least five feet wide and meeting Americans with Disabilities Act (ADA) standards, shall be constructed to link the urban trail with any transit stops located along Parrish Lane. The urban trail may, at the discretion of the City, be temporarily shifted to avoid pre-existing, immoveable objects. However, if the trail is moved toward the site, the </w:t>
            </w:r>
            <w:proofErr w:type="gramStart"/>
            <w:r w:rsidRPr="001321D9">
              <w:rPr>
                <w:rFonts w:ascii="Times New Roman" w:eastAsia="Times New Roman" w:hAnsi="Times New Roman" w:cs="Times New Roman"/>
                <w:color w:val="000000"/>
                <w:kern w:val="0"/>
                <w:sz w:val="24"/>
                <w:szCs w:val="24"/>
                <w14:ligatures w14:val="none"/>
              </w:rPr>
              <w:t>seven foot</w:t>
            </w:r>
            <w:proofErr w:type="gramEnd"/>
            <w:r w:rsidRPr="001321D9">
              <w:rPr>
                <w:rFonts w:ascii="Times New Roman" w:eastAsia="Times New Roman" w:hAnsi="Times New Roman" w:cs="Times New Roman"/>
                <w:color w:val="000000"/>
                <w:kern w:val="0"/>
                <w:sz w:val="24"/>
                <w:szCs w:val="24"/>
                <w14:ligatures w14:val="none"/>
              </w:rPr>
              <w:t xml:space="preserve"> buffer shall still be provided. Immoveable objects shall include manholes, power poles, and other objects whose location is beyond the control of the property owner.</w:t>
            </w:r>
          </w:p>
        </w:tc>
        <w:tc>
          <w:tcPr>
            <w:tcW w:w="1255" w:type="dxa"/>
            <w:tcBorders>
              <w:top w:val="single" w:sz="4" w:space="0" w:color="auto"/>
              <w:left w:val="single" w:sz="4" w:space="0" w:color="auto"/>
              <w:bottom w:val="single" w:sz="4" w:space="0" w:color="auto"/>
              <w:right w:val="single" w:sz="4" w:space="0" w:color="auto"/>
            </w:tcBorders>
          </w:tcPr>
          <w:p w14:paraId="141B3EF1" w14:textId="77777777" w:rsidR="00631E19"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631E19" w:rsidRPr="001321D9" w14:paraId="20D37CE2"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2E205123" w14:textId="3F62D16D" w:rsidR="00631E19"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Landscape Coverage Reduction. Overall site landscaping coverage requirements shall be reduced to 90% of current standards to compensate for streetscape improvements. Except as provided in this Section, no site may have less landscaping </w:t>
            </w:r>
            <w:proofErr w:type="gramStart"/>
            <w:r w:rsidRPr="001321D9">
              <w:rPr>
                <w:rFonts w:ascii="Times New Roman" w:eastAsia="Times New Roman" w:hAnsi="Times New Roman" w:cs="Times New Roman"/>
                <w:color w:val="000000"/>
                <w:kern w:val="0"/>
                <w:sz w:val="24"/>
                <w:szCs w:val="24"/>
                <w14:ligatures w14:val="none"/>
              </w:rPr>
              <w:t>than what</w:t>
            </w:r>
            <w:proofErr w:type="gramEnd"/>
            <w:r w:rsidRPr="001321D9">
              <w:rPr>
                <w:rFonts w:ascii="Times New Roman" w:eastAsia="Times New Roman" w:hAnsi="Times New Roman" w:cs="Times New Roman"/>
                <w:color w:val="000000"/>
                <w:kern w:val="0"/>
                <w:sz w:val="24"/>
                <w:szCs w:val="24"/>
                <w14:ligatures w14:val="none"/>
              </w:rPr>
              <w:t xml:space="preserve"> is required within the streetscape area by this Chapter.</w:t>
            </w:r>
          </w:p>
        </w:tc>
        <w:tc>
          <w:tcPr>
            <w:tcW w:w="1255" w:type="dxa"/>
            <w:tcBorders>
              <w:top w:val="single" w:sz="4" w:space="0" w:color="auto"/>
              <w:left w:val="single" w:sz="4" w:space="0" w:color="auto"/>
              <w:bottom w:val="single" w:sz="4" w:space="0" w:color="auto"/>
              <w:right w:val="single" w:sz="4" w:space="0" w:color="auto"/>
            </w:tcBorders>
          </w:tcPr>
          <w:p w14:paraId="28D57AC4" w14:textId="77777777" w:rsidR="00631E19"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631E19" w:rsidRPr="001321D9" w14:paraId="62DBC99E"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2E7CE700" w14:textId="19389C32" w:rsidR="00631E19"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Landscaped Buffer. A landscaped buffer at least seven feet wide shall be located between the urban trail and any development. This buffer shall be used for pedestrian scale lighting, landscaping, or any </w:t>
            </w:r>
            <w:proofErr w:type="gramStart"/>
            <w:r w:rsidRPr="001321D9">
              <w:rPr>
                <w:rFonts w:ascii="Times New Roman" w:eastAsia="Times New Roman" w:hAnsi="Times New Roman" w:cs="Times New Roman"/>
                <w:color w:val="000000"/>
                <w:kern w:val="0"/>
                <w:sz w:val="24"/>
                <w:szCs w:val="24"/>
                <w14:ligatures w14:val="none"/>
              </w:rPr>
              <w:t>other City</w:t>
            </w:r>
            <w:proofErr w:type="gramEnd"/>
            <w:r w:rsidRPr="001321D9">
              <w:rPr>
                <w:rFonts w:ascii="Times New Roman" w:eastAsia="Times New Roman" w:hAnsi="Times New Roman" w:cs="Times New Roman"/>
                <w:color w:val="000000"/>
                <w:kern w:val="0"/>
                <w:sz w:val="24"/>
                <w:szCs w:val="24"/>
                <w14:ligatures w14:val="none"/>
              </w:rPr>
              <w:t xml:space="preserve"> approved purpose that promotes a transition between urban trail traffic and on-site development. Awnings, balconies, or </w:t>
            </w:r>
            <w:r w:rsidRPr="001321D9">
              <w:rPr>
                <w:rFonts w:ascii="Times New Roman" w:eastAsia="Times New Roman" w:hAnsi="Times New Roman" w:cs="Times New Roman"/>
                <w:color w:val="000000"/>
                <w:kern w:val="0"/>
                <w:sz w:val="24"/>
                <w:szCs w:val="24"/>
                <w14:ligatures w14:val="none"/>
              </w:rPr>
              <w:lastRenderedPageBreak/>
              <w:t xml:space="preserve">similar overhangs may be permitted at the discretion of the City </w:t>
            </w:r>
            <w:proofErr w:type="gramStart"/>
            <w:r w:rsidRPr="001321D9">
              <w:rPr>
                <w:rFonts w:ascii="Times New Roman" w:eastAsia="Times New Roman" w:hAnsi="Times New Roman" w:cs="Times New Roman"/>
                <w:color w:val="000000"/>
                <w:kern w:val="0"/>
                <w:sz w:val="24"/>
                <w:szCs w:val="24"/>
                <w14:ligatures w14:val="none"/>
              </w:rPr>
              <w:t>as long as</w:t>
            </w:r>
            <w:proofErr w:type="gramEnd"/>
            <w:r w:rsidRPr="001321D9">
              <w:rPr>
                <w:rFonts w:ascii="Times New Roman" w:eastAsia="Times New Roman" w:hAnsi="Times New Roman" w:cs="Times New Roman"/>
                <w:color w:val="000000"/>
                <w:kern w:val="0"/>
                <w:sz w:val="24"/>
                <w:szCs w:val="24"/>
                <w14:ligatures w14:val="none"/>
              </w:rPr>
              <w:t xml:space="preserve"> they do not negatively impact </w:t>
            </w:r>
            <w:proofErr w:type="gramStart"/>
            <w:r w:rsidRPr="001321D9">
              <w:rPr>
                <w:rFonts w:ascii="Times New Roman" w:eastAsia="Times New Roman" w:hAnsi="Times New Roman" w:cs="Times New Roman"/>
                <w:color w:val="000000"/>
                <w:kern w:val="0"/>
                <w:sz w:val="24"/>
                <w:szCs w:val="24"/>
                <w14:ligatures w14:val="none"/>
              </w:rPr>
              <w:t>the public</w:t>
            </w:r>
            <w:proofErr w:type="gramEnd"/>
            <w:r w:rsidRPr="001321D9">
              <w:rPr>
                <w:rFonts w:ascii="Times New Roman" w:eastAsia="Times New Roman" w:hAnsi="Times New Roman" w:cs="Times New Roman"/>
                <w:color w:val="000000"/>
                <w:kern w:val="0"/>
                <w:sz w:val="24"/>
                <w:szCs w:val="24"/>
                <w14:ligatures w14:val="none"/>
              </w:rPr>
              <w:t xml:space="preserve"> health, safety, or welfare.</w:t>
            </w:r>
          </w:p>
        </w:tc>
        <w:tc>
          <w:tcPr>
            <w:tcW w:w="1255" w:type="dxa"/>
            <w:tcBorders>
              <w:top w:val="single" w:sz="4" w:space="0" w:color="auto"/>
              <w:left w:val="single" w:sz="4" w:space="0" w:color="auto"/>
              <w:bottom w:val="single" w:sz="4" w:space="0" w:color="auto"/>
              <w:right w:val="single" w:sz="4" w:space="0" w:color="auto"/>
            </w:tcBorders>
          </w:tcPr>
          <w:p w14:paraId="08B6AB71" w14:textId="77777777" w:rsidR="00631E19"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631E19" w:rsidRPr="001321D9" w14:paraId="1C76F324" w14:textId="77777777" w:rsidTr="00A470A9">
        <w:trPr>
          <w:trHeight w:val="450"/>
        </w:trPr>
        <w:tc>
          <w:tcPr>
            <w:tcW w:w="8640" w:type="dxa"/>
            <w:tcBorders>
              <w:top w:val="single" w:sz="4" w:space="0" w:color="auto"/>
              <w:left w:val="single" w:sz="4" w:space="0" w:color="auto"/>
              <w:bottom w:val="single" w:sz="4" w:space="0" w:color="auto"/>
              <w:right w:val="single" w:sz="4" w:space="0" w:color="auto"/>
            </w:tcBorders>
          </w:tcPr>
          <w:p w14:paraId="567195D9" w14:textId="614C2438" w:rsidR="00631E19"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Pedestrian Lighting. Pedestrian scale lighting shall be provided at an average interval of 90 feet or less. At no time shall there be a space between light fixtures larger than 100 feet or less than 80 feet. The style and height of the light fixtures shall be uniform along the entire length of the streetscape </w:t>
            </w:r>
            <w:proofErr w:type="gramStart"/>
            <w:r w:rsidRPr="001321D9">
              <w:rPr>
                <w:rFonts w:ascii="Times New Roman" w:eastAsia="Times New Roman" w:hAnsi="Times New Roman" w:cs="Times New Roman"/>
                <w:color w:val="000000"/>
                <w:kern w:val="0"/>
                <w:sz w:val="24"/>
                <w:szCs w:val="24"/>
                <w14:ligatures w14:val="none"/>
              </w:rPr>
              <w:t>area, and</w:t>
            </w:r>
            <w:proofErr w:type="gramEnd"/>
            <w:r w:rsidRPr="001321D9">
              <w:rPr>
                <w:rFonts w:ascii="Times New Roman" w:eastAsia="Times New Roman" w:hAnsi="Times New Roman" w:cs="Times New Roman"/>
                <w:color w:val="000000"/>
                <w:kern w:val="0"/>
                <w:sz w:val="24"/>
                <w:szCs w:val="24"/>
                <w14:ligatures w14:val="none"/>
              </w:rPr>
              <w:t xml:space="preserve"> shall conform to the standards set forth in this ordinance (See Figure 3. Pedestrian Lighting Standard). In addition to security and aesthetic purposes, the light poles shall serve as platforms for hanging banners promoting cultural and civic events.</w:t>
            </w:r>
          </w:p>
        </w:tc>
        <w:tc>
          <w:tcPr>
            <w:tcW w:w="1255" w:type="dxa"/>
            <w:tcBorders>
              <w:top w:val="single" w:sz="4" w:space="0" w:color="auto"/>
              <w:left w:val="single" w:sz="4" w:space="0" w:color="auto"/>
              <w:bottom w:val="single" w:sz="4" w:space="0" w:color="auto"/>
              <w:right w:val="single" w:sz="4" w:space="0" w:color="auto"/>
            </w:tcBorders>
          </w:tcPr>
          <w:p w14:paraId="5E8E8451" w14:textId="77777777" w:rsidR="00631E19"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631E19" w:rsidRPr="001321D9" w14:paraId="7135AC9B" w14:textId="77777777" w:rsidTr="00301577">
        <w:trPr>
          <w:trHeight w:val="485"/>
        </w:trPr>
        <w:tc>
          <w:tcPr>
            <w:tcW w:w="8640" w:type="dxa"/>
            <w:tcBorders>
              <w:top w:val="single" w:sz="4" w:space="0" w:color="auto"/>
              <w:left w:val="single" w:sz="4" w:space="0" w:color="auto"/>
              <w:bottom w:val="single" w:sz="4" w:space="0" w:color="auto"/>
              <w:right w:val="single" w:sz="4" w:space="0" w:color="auto"/>
            </w:tcBorders>
          </w:tcPr>
          <w:p w14:paraId="5816555A" w14:textId="201F054D" w:rsidR="00631E19"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Signs. No signs shall be located within the </w:t>
            </w:r>
            <w:proofErr w:type="gramStart"/>
            <w:r w:rsidRPr="001321D9">
              <w:rPr>
                <w:rFonts w:ascii="Times New Roman" w:eastAsia="Times New Roman" w:hAnsi="Times New Roman" w:cs="Times New Roman"/>
                <w:color w:val="000000"/>
                <w:kern w:val="0"/>
                <w:sz w:val="24"/>
                <w:szCs w:val="24"/>
                <w14:ligatures w14:val="none"/>
              </w:rPr>
              <w:t>30 foot wide</w:t>
            </w:r>
            <w:proofErr w:type="gramEnd"/>
            <w:r w:rsidRPr="001321D9">
              <w:rPr>
                <w:rFonts w:ascii="Times New Roman" w:eastAsia="Times New Roman" w:hAnsi="Times New Roman" w:cs="Times New Roman"/>
                <w:color w:val="000000"/>
                <w:kern w:val="0"/>
                <w:sz w:val="24"/>
                <w:szCs w:val="24"/>
                <w14:ligatures w14:val="none"/>
              </w:rPr>
              <w:t xml:space="preserve"> streetscape area unless specifically permitted by this Chapter.</w:t>
            </w:r>
          </w:p>
        </w:tc>
        <w:tc>
          <w:tcPr>
            <w:tcW w:w="1255" w:type="dxa"/>
            <w:tcBorders>
              <w:top w:val="single" w:sz="4" w:space="0" w:color="auto"/>
              <w:left w:val="single" w:sz="4" w:space="0" w:color="auto"/>
              <w:bottom w:val="single" w:sz="4" w:space="0" w:color="auto"/>
              <w:right w:val="single" w:sz="4" w:space="0" w:color="auto"/>
            </w:tcBorders>
          </w:tcPr>
          <w:p w14:paraId="6BD54E9C" w14:textId="77777777" w:rsidR="00631E19"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631E19" w:rsidRPr="001321D9" w14:paraId="7E126C3D" w14:textId="77777777" w:rsidTr="00631E19">
        <w:trPr>
          <w:trHeight w:val="450"/>
        </w:trPr>
        <w:tc>
          <w:tcPr>
            <w:tcW w:w="8640" w:type="dxa"/>
            <w:tcBorders>
              <w:top w:val="single" w:sz="4" w:space="0" w:color="auto"/>
              <w:left w:val="single" w:sz="4" w:space="0" w:color="auto"/>
              <w:bottom w:val="single" w:sz="4" w:space="0" w:color="auto"/>
              <w:right w:val="single" w:sz="4" w:space="0" w:color="auto"/>
            </w:tcBorders>
          </w:tcPr>
          <w:p w14:paraId="3298A6AD" w14:textId="53490C94" w:rsidR="00631E19"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Fences. No fences or other obstructions shall be built within the </w:t>
            </w:r>
            <w:proofErr w:type="gramStart"/>
            <w:r w:rsidRPr="001321D9">
              <w:rPr>
                <w:rFonts w:ascii="Times New Roman" w:eastAsia="Times New Roman" w:hAnsi="Times New Roman" w:cs="Times New Roman"/>
                <w:color w:val="000000"/>
                <w:kern w:val="0"/>
                <w:sz w:val="24"/>
                <w:szCs w:val="24"/>
                <w14:ligatures w14:val="none"/>
              </w:rPr>
              <w:t>30 foot</w:t>
            </w:r>
            <w:proofErr w:type="gramEnd"/>
            <w:r w:rsidRPr="001321D9">
              <w:rPr>
                <w:rFonts w:ascii="Times New Roman" w:eastAsia="Times New Roman" w:hAnsi="Times New Roman" w:cs="Times New Roman"/>
                <w:color w:val="000000"/>
                <w:kern w:val="0"/>
                <w:sz w:val="24"/>
                <w:szCs w:val="24"/>
                <w14:ligatures w14:val="none"/>
              </w:rPr>
              <w:t xml:space="preserve"> streetscape area, </w:t>
            </w:r>
            <w:proofErr w:type="gramStart"/>
            <w:r w:rsidRPr="001321D9">
              <w:rPr>
                <w:rFonts w:ascii="Times New Roman" w:eastAsia="Times New Roman" w:hAnsi="Times New Roman" w:cs="Times New Roman"/>
                <w:color w:val="000000"/>
                <w:kern w:val="0"/>
                <w:sz w:val="24"/>
                <w:szCs w:val="24"/>
                <w14:ligatures w14:val="none"/>
              </w:rPr>
              <w:t>with the exception of</w:t>
            </w:r>
            <w:proofErr w:type="gramEnd"/>
            <w:r w:rsidRPr="001321D9">
              <w:rPr>
                <w:rFonts w:ascii="Times New Roman" w:eastAsia="Times New Roman" w:hAnsi="Times New Roman" w:cs="Times New Roman"/>
                <w:color w:val="000000"/>
                <w:kern w:val="0"/>
                <w:sz w:val="24"/>
                <w:szCs w:val="24"/>
                <w14:ligatures w14:val="none"/>
              </w:rPr>
              <w:t xml:space="preserve"> fire hydrants, which shall be placed within the 15 </w:t>
            </w:r>
            <w:proofErr w:type="gramStart"/>
            <w:r w:rsidRPr="001321D9">
              <w:rPr>
                <w:rFonts w:ascii="Times New Roman" w:eastAsia="Times New Roman" w:hAnsi="Times New Roman" w:cs="Times New Roman"/>
                <w:color w:val="000000"/>
                <w:kern w:val="0"/>
                <w:sz w:val="24"/>
                <w:szCs w:val="24"/>
                <w14:ligatures w14:val="none"/>
              </w:rPr>
              <w:t xml:space="preserve">foot </w:t>
            </w:r>
            <w:proofErr w:type="spellStart"/>
            <w:r w:rsidRPr="001321D9">
              <w:rPr>
                <w:rFonts w:ascii="Times New Roman" w:eastAsia="Times New Roman" w:hAnsi="Times New Roman" w:cs="Times New Roman"/>
                <w:color w:val="000000"/>
                <w:kern w:val="0"/>
                <w:sz w:val="24"/>
                <w:szCs w:val="24"/>
                <w14:ligatures w14:val="none"/>
              </w:rPr>
              <w:t>bermed</w:t>
            </w:r>
            <w:proofErr w:type="spellEnd"/>
            <w:proofErr w:type="gramEnd"/>
            <w:r w:rsidRPr="001321D9">
              <w:rPr>
                <w:rFonts w:ascii="Times New Roman" w:eastAsia="Times New Roman" w:hAnsi="Times New Roman" w:cs="Times New Roman"/>
                <w:color w:val="000000"/>
                <w:kern w:val="0"/>
                <w:sz w:val="24"/>
                <w:szCs w:val="24"/>
                <w14:ligatures w14:val="none"/>
              </w:rPr>
              <w:t xml:space="preserve"> area adjacent to the street.</w:t>
            </w:r>
          </w:p>
        </w:tc>
        <w:tc>
          <w:tcPr>
            <w:tcW w:w="1255" w:type="dxa"/>
            <w:tcBorders>
              <w:top w:val="single" w:sz="4" w:space="0" w:color="auto"/>
              <w:left w:val="single" w:sz="4" w:space="0" w:color="auto"/>
              <w:bottom w:val="single" w:sz="4" w:space="0" w:color="auto"/>
              <w:right w:val="single" w:sz="4" w:space="0" w:color="auto"/>
            </w:tcBorders>
          </w:tcPr>
          <w:p w14:paraId="253F0794" w14:textId="77777777" w:rsidR="00631E19"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631E19" w:rsidRPr="001321D9" w14:paraId="7AFBF270" w14:textId="77777777" w:rsidTr="00631E19">
        <w:trPr>
          <w:trHeight w:val="450"/>
        </w:trPr>
        <w:tc>
          <w:tcPr>
            <w:tcW w:w="8640" w:type="dxa"/>
            <w:tcBorders>
              <w:top w:val="single" w:sz="4" w:space="0" w:color="auto"/>
              <w:left w:val="single" w:sz="4" w:space="0" w:color="auto"/>
              <w:bottom w:val="single" w:sz="4" w:space="0" w:color="auto"/>
              <w:right w:val="single" w:sz="4" w:space="0" w:color="auto"/>
            </w:tcBorders>
          </w:tcPr>
          <w:p w14:paraId="587A0274" w14:textId="5012105E" w:rsidR="00631E19"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 xml:space="preserve">Maintenance Responsibility. The property owner shall be responsible for the maintenance of all improvements within the streetscape area. Centerville City reserves the right to pursue any legal recourse to </w:t>
            </w:r>
            <w:proofErr w:type="gramStart"/>
            <w:r w:rsidRPr="001321D9">
              <w:rPr>
                <w:rFonts w:ascii="Times New Roman" w:eastAsia="Times New Roman" w:hAnsi="Times New Roman" w:cs="Times New Roman"/>
                <w:color w:val="000000"/>
                <w:kern w:val="0"/>
                <w:sz w:val="24"/>
                <w:szCs w:val="24"/>
                <w14:ligatures w14:val="none"/>
              </w:rPr>
              <w:t>insure</w:t>
            </w:r>
            <w:proofErr w:type="gramEnd"/>
            <w:r w:rsidRPr="001321D9">
              <w:rPr>
                <w:rFonts w:ascii="Times New Roman" w:eastAsia="Times New Roman" w:hAnsi="Times New Roman" w:cs="Times New Roman"/>
                <w:color w:val="000000"/>
                <w:kern w:val="0"/>
                <w:sz w:val="24"/>
                <w:szCs w:val="24"/>
                <w14:ligatures w14:val="none"/>
              </w:rPr>
              <w:t xml:space="preserve"> the maintenance of the property. Pedestrian lighting shall be maintained by the City.</w:t>
            </w:r>
          </w:p>
        </w:tc>
        <w:tc>
          <w:tcPr>
            <w:tcW w:w="1255" w:type="dxa"/>
            <w:tcBorders>
              <w:top w:val="single" w:sz="4" w:space="0" w:color="auto"/>
              <w:left w:val="single" w:sz="4" w:space="0" w:color="auto"/>
              <w:bottom w:val="single" w:sz="4" w:space="0" w:color="auto"/>
              <w:right w:val="single" w:sz="4" w:space="0" w:color="auto"/>
            </w:tcBorders>
          </w:tcPr>
          <w:p w14:paraId="5BBCF47B" w14:textId="77777777" w:rsidR="00631E19"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p>
        </w:tc>
      </w:tr>
      <w:tr w:rsidR="00631E19" w:rsidRPr="001321D9" w14:paraId="5E375655" w14:textId="77777777" w:rsidTr="00631E19">
        <w:trPr>
          <w:trHeight w:val="450"/>
        </w:trPr>
        <w:tc>
          <w:tcPr>
            <w:tcW w:w="8640" w:type="dxa"/>
            <w:tcBorders>
              <w:top w:val="single" w:sz="4" w:space="0" w:color="auto"/>
              <w:left w:val="single" w:sz="4" w:space="0" w:color="auto"/>
              <w:bottom w:val="single" w:sz="4" w:space="0" w:color="auto"/>
              <w:right w:val="single" w:sz="4" w:space="0" w:color="auto"/>
            </w:tcBorders>
          </w:tcPr>
          <w:p w14:paraId="4CE32A1B" w14:textId="577DBD0A" w:rsidR="00631E19"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r w:rsidRPr="001321D9">
              <w:rPr>
                <w:rFonts w:ascii="Times New Roman" w:eastAsia="Times New Roman" w:hAnsi="Times New Roman" w:cs="Times New Roman"/>
                <w:color w:val="000000"/>
                <w:kern w:val="0"/>
                <w:sz w:val="24"/>
                <w:szCs w:val="24"/>
                <w14:ligatures w14:val="none"/>
              </w:rPr>
              <w:t>Sprinkler System. Landscaping shall include a sprinkler irrigation system and shall be perpetually maintained.</w:t>
            </w:r>
          </w:p>
        </w:tc>
        <w:tc>
          <w:tcPr>
            <w:tcW w:w="1255" w:type="dxa"/>
            <w:tcBorders>
              <w:top w:val="single" w:sz="4" w:space="0" w:color="auto"/>
              <w:left w:val="single" w:sz="4" w:space="0" w:color="auto"/>
              <w:bottom w:val="single" w:sz="4" w:space="0" w:color="auto"/>
              <w:right w:val="single" w:sz="4" w:space="0" w:color="auto"/>
            </w:tcBorders>
          </w:tcPr>
          <w:p w14:paraId="41D33224" w14:textId="77777777" w:rsidR="00631E19" w:rsidRPr="001321D9" w:rsidRDefault="00631E19" w:rsidP="001321D9">
            <w:pPr>
              <w:spacing w:before="240" w:after="0" w:line="240" w:lineRule="auto"/>
              <w:rPr>
                <w:rFonts w:ascii="Times New Roman" w:eastAsia="Times New Roman" w:hAnsi="Times New Roman" w:cs="Times New Roman"/>
                <w:color w:val="000000"/>
                <w:kern w:val="0"/>
                <w:sz w:val="24"/>
                <w:szCs w:val="24"/>
                <w14:ligatures w14:val="none"/>
              </w:rPr>
            </w:pPr>
          </w:p>
        </w:tc>
      </w:tr>
    </w:tbl>
    <w:p w14:paraId="43B97295" w14:textId="77777777" w:rsidR="008D7E87" w:rsidRDefault="008D7E87"/>
    <w:p w14:paraId="5340B8B4" w14:textId="05A2726D" w:rsidR="008D7E87" w:rsidRDefault="00631E19">
      <w:r>
        <w:rPr>
          <w:noProof/>
        </w:rPr>
        <w:drawing>
          <wp:inline distT="0" distB="0" distL="0" distR="0" wp14:anchorId="0C963F6D" wp14:editId="278E9C7E">
            <wp:extent cx="4229100" cy="2771775"/>
            <wp:effectExtent l="0" t="0" r="0" b="9525"/>
            <wp:docPr id="2132468758" name="Picture 1" descr="A diagram of a park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468758" name="Picture 1" descr="A diagram of a park area&#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29100" cy="2771775"/>
                    </a:xfrm>
                    <a:prstGeom prst="rect">
                      <a:avLst/>
                    </a:prstGeom>
                    <a:noFill/>
                    <a:ln>
                      <a:noFill/>
                    </a:ln>
                  </pic:spPr>
                </pic:pic>
              </a:graphicData>
            </a:graphic>
          </wp:inline>
        </w:drawing>
      </w:r>
    </w:p>
    <w:p w14:paraId="2AEBC1BF" w14:textId="77777777" w:rsidR="00301577" w:rsidRDefault="00301577"/>
    <w:p w14:paraId="0620C4D3" w14:textId="77777777" w:rsidR="00631E19" w:rsidRDefault="00631E19">
      <w:r>
        <w:rPr>
          <w:noProof/>
        </w:rPr>
        <w:lastRenderedPageBreak/>
        <w:drawing>
          <wp:inline distT="0" distB="0" distL="0" distR="0" wp14:anchorId="5DF1EAFC" wp14:editId="2140B6F4">
            <wp:extent cx="3619500" cy="3619500"/>
            <wp:effectExtent l="0" t="0" r="0" b="0"/>
            <wp:docPr id="580514661" name="Picture 3" descr="A diagram of a lamp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514661" name="Picture 3" descr="A diagram of a lamp pos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00" cy="3619500"/>
                    </a:xfrm>
                    <a:prstGeom prst="rect">
                      <a:avLst/>
                    </a:prstGeom>
                    <a:noFill/>
                    <a:ln>
                      <a:noFill/>
                    </a:ln>
                  </pic:spPr>
                </pic:pic>
              </a:graphicData>
            </a:graphic>
          </wp:inline>
        </w:drawing>
      </w:r>
    </w:p>
    <w:p w14:paraId="1210BF3B" w14:textId="0AD77143" w:rsidR="00631E19" w:rsidRDefault="00631E19">
      <w:r>
        <w:rPr>
          <w:noProof/>
        </w:rPr>
        <w:drawing>
          <wp:inline distT="0" distB="0" distL="0" distR="0" wp14:anchorId="652AC692" wp14:editId="2365937A">
            <wp:extent cx="3152775" cy="3810000"/>
            <wp:effectExtent l="0" t="0" r="9525" b="0"/>
            <wp:docPr id="644113862" name="Picture 5" descr="A diagram of parking 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113862" name="Picture 5" descr="A diagram of parking lo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52775" cy="3810000"/>
                    </a:xfrm>
                    <a:prstGeom prst="rect">
                      <a:avLst/>
                    </a:prstGeom>
                    <a:noFill/>
                    <a:ln>
                      <a:noFill/>
                    </a:ln>
                  </pic:spPr>
                </pic:pic>
              </a:graphicData>
            </a:graphic>
          </wp:inline>
        </w:drawing>
      </w:r>
    </w:p>
    <w:sectPr w:rsidR="00631E19" w:rsidSect="00F103EA">
      <w:headerReference w:type="default"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041D2" w14:textId="77777777" w:rsidR="00A470A9" w:rsidRDefault="00A470A9" w:rsidP="00A470A9">
      <w:pPr>
        <w:spacing w:after="0" w:line="240" w:lineRule="auto"/>
      </w:pPr>
      <w:r>
        <w:separator/>
      </w:r>
    </w:p>
  </w:endnote>
  <w:endnote w:type="continuationSeparator" w:id="0">
    <w:p w14:paraId="19019601" w14:textId="77777777" w:rsidR="00A470A9" w:rsidRDefault="00A470A9" w:rsidP="00A47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3050588"/>
      <w:docPartObj>
        <w:docPartGallery w:val="Page Numbers (Bottom of Page)"/>
        <w:docPartUnique/>
      </w:docPartObj>
    </w:sdtPr>
    <w:sdtEndPr>
      <w:rPr>
        <w:color w:val="7F7F7F" w:themeColor="background1" w:themeShade="7F"/>
        <w:spacing w:val="60"/>
      </w:rPr>
    </w:sdtEndPr>
    <w:sdtContent>
      <w:p w14:paraId="346E1F30" w14:textId="53606A37" w:rsidR="005F44BB" w:rsidRDefault="005F44B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DF86444" w14:textId="77777777" w:rsidR="005F44BB" w:rsidRDefault="005F44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1163432"/>
      <w:docPartObj>
        <w:docPartGallery w:val="Page Numbers (Bottom of Page)"/>
        <w:docPartUnique/>
      </w:docPartObj>
    </w:sdtPr>
    <w:sdtEndPr>
      <w:rPr>
        <w:color w:val="7F7F7F" w:themeColor="background1" w:themeShade="7F"/>
        <w:spacing w:val="60"/>
      </w:rPr>
    </w:sdtEndPr>
    <w:sdtContent>
      <w:p w14:paraId="619438B5" w14:textId="35C29771" w:rsidR="005F44BB" w:rsidRDefault="005F44B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1168BDA" w14:textId="77777777" w:rsidR="005F44BB" w:rsidRDefault="005F44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90FED" w14:textId="77777777" w:rsidR="00A470A9" w:rsidRDefault="00A470A9" w:rsidP="00A470A9">
      <w:pPr>
        <w:spacing w:after="0" w:line="240" w:lineRule="auto"/>
      </w:pPr>
      <w:r>
        <w:separator/>
      </w:r>
    </w:p>
  </w:footnote>
  <w:footnote w:type="continuationSeparator" w:id="0">
    <w:p w14:paraId="0974502E" w14:textId="77777777" w:rsidR="00A470A9" w:rsidRDefault="00A470A9" w:rsidP="00A470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90" w:type="dxa"/>
      <w:tblInd w:w="-550" w:type="dxa"/>
      <w:shd w:val="clear" w:color="auto" w:fill="003A5D"/>
      <w:tblLook w:val="04A0" w:firstRow="1" w:lastRow="0" w:firstColumn="1" w:lastColumn="0" w:noHBand="0" w:noVBand="1"/>
    </w:tblPr>
    <w:tblGrid>
      <w:gridCol w:w="9990"/>
    </w:tblGrid>
    <w:tr w:rsidR="00F103EA" w:rsidRPr="00EB6079" w14:paraId="502AAD66" w14:textId="77777777" w:rsidTr="00F103EA">
      <w:trPr>
        <w:trHeight w:val="540"/>
      </w:trPr>
      <w:tc>
        <w:tcPr>
          <w:tcW w:w="9990" w:type="dxa"/>
          <w:tcBorders>
            <w:left w:val="single" w:sz="4" w:space="0" w:color="auto"/>
            <w:bottom w:val="single" w:sz="4" w:space="0" w:color="auto"/>
            <w:right w:val="single" w:sz="4" w:space="0" w:color="auto"/>
          </w:tcBorders>
          <w:shd w:val="clear" w:color="auto" w:fill="003A5D"/>
          <w:noWrap/>
        </w:tcPr>
        <w:p w14:paraId="17EBE7DC" w14:textId="77777777" w:rsidR="00F103EA" w:rsidRPr="00F103EA" w:rsidRDefault="00F103EA" w:rsidP="00F103EA">
          <w:pPr>
            <w:spacing w:after="0" w:line="240" w:lineRule="auto"/>
            <w:jc w:val="center"/>
            <w:rPr>
              <w:rFonts w:ascii="Times New Roman" w:eastAsia="Times New Roman" w:hAnsi="Times New Roman" w:cs="Times New Roman"/>
              <w:b/>
              <w:bCs/>
              <w:noProof/>
              <w:color w:val="FFFFFF"/>
              <w:kern w:val="0"/>
              <w:sz w:val="24"/>
              <w:szCs w:val="24"/>
            </w:rPr>
          </w:pPr>
          <w:r w:rsidRPr="00F103EA">
            <w:rPr>
              <w:rFonts w:ascii="Times New Roman" w:eastAsia="Times New Roman" w:hAnsi="Times New Roman" w:cs="Times New Roman"/>
              <w:b/>
              <w:bCs/>
              <w:color w:val="FFFFFF"/>
              <w:kern w:val="0"/>
              <w:sz w:val="24"/>
              <w:szCs w:val="24"/>
              <w14:ligatures w14:val="none"/>
            </w:rPr>
            <w:t>CENTERVILLE PARRISH LANE GATEWAY DISTRICT LANDSCAPING CHECKLIST</w:t>
          </w:r>
        </w:p>
      </w:tc>
    </w:tr>
  </w:tbl>
  <w:p w14:paraId="49FEF8EB" w14:textId="77777777" w:rsidR="00A470A9" w:rsidRPr="00A470A9" w:rsidRDefault="00A470A9" w:rsidP="00A470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90" w:type="dxa"/>
      <w:tblInd w:w="-545" w:type="dxa"/>
      <w:shd w:val="clear" w:color="auto" w:fill="003A5D"/>
      <w:tblLook w:val="04A0" w:firstRow="1" w:lastRow="0" w:firstColumn="1" w:lastColumn="0" w:noHBand="0" w:noVBand="1"/>
    </w:tblPr>
    <w:tblGrid>
      <w:gridCol w:w="9990"/>
    </w:tblGrid>
    <w:tr w:rsidR="00F103EA" w:rsidRPr="00EB6079" w14:paraId="23C973BF" w14:textId="77777777" w:rsidTr="00DF44CB">
      <w:trPr>
        <w:trHeight w:val="540"/>
      </w:trPr>
      <w:tc>
        <w:tcPr>
          <w:tcW w:w="9990" w:type="dxa"/>
          <w:shd w:val="clear" w:color="auto" w:fill="FFFFFF" w:themeFill="background1"/>
          <w:noWrap/>
          <w:hideMark/>
        </w:tcPr>
        <w:p w14:paraId="62AD0C9B" w14:textId="1F51627D" w:rsidR="00F103EA" w:rsidRPr="00EB6079" w:rsidRDefault="00F103EA" w:rsidP="00F103EA">
          <w:pPr>
            <w:spacing w:after="0" w:line="240" w:lineRule="auto"/>
            <w:jc w:val="center"/>
            <w:rPr>
              <w:rFonts w:ascii="Times New Roman" w:eastAsia="Times New Roman" w:hAnsi="Times New Roman" w:cs="Times New Roman"/>
              <w:b/>
              <w:bCs/>
              <w:color w:val="FFFFFF"/>
              <w:kern w:val="0"/>
              <w:sz w:val="32"/>
              <w:szCs w:val="32"/>
              <w14:ligatures w14:val="none"/>
            </w:rPr>
          </w:pPr>
        </w:p>
      </w:tc>
    </w:tr>
  </w:tbl>
  <w:p w14:paraId="755AC4C9" w14:textId="374CCC1B" w:rsidR="00F103EA" w:rsidRDefault="00F10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A6261"/>
    <w:multiLevelType w:val="multilevel"/>
    <w:tmpl w:val="001ED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5F0CAF"/>
    <w:multiLevelType w:val="multilevel"/>
    <w:tmpl w:val="941209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E7217F"/>
    <w:multiLevelType w:val="multilevel"/>
    <w:tmpl w:val="878A5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0A6015"/>
    <w:multiLevelType w:val="hybridMultilevel"/>
    <w:tmpl w:val="BA781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A725C4"/>
    <w:multiLevelType w:val="multilevel"/>
    <w:tmpl w:val="BEAC4B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596552"/>
    <w:multiLevelType w:val="multilevel"/>
    <w:tmpl w:val="FDE8741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6246C0"/>
    <w:multiLevelType w:val="multilevel"/>
    <w:tmpl w:val="641C07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CC5E5A"/>
    <w:multiLevelType w:val="multilevel"/>
    <w:tmpl w:val="E49A8D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EE0804"/>
    <w:multiLevelType w:val="multilevel"/>
    <w:tmpl w:val="79E23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055273"/>
    <w:multiLevelType w:val="multilevel"/>
    <w:tmpl w:val="AE08E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0655D7"/>
    <w:multiLevelType w:val="multilevel"/>
    <w:tmpl w:val="AE8A8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0B1DF0"/>
    <w:multiLevelType w:val="multilevel"/>
    <w:tmpl w:val="8B607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76126D"/>
    <w:multiLevelType w:val="multilevel"/>
    <w:tmpl w:val="D39E0F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6895824">
    <w:abstractNumId w:val="4"/>
  </w:num>
  <w:num w:numId="2" w16cid:durableId="1918248470">
    <w:abstractNumId w:val="3"/>
  </w:num>
  <w:num w:numId="3" w16cid:durableId="1516723242">
    <w:abstractNumId w:val="12"/>
  </w:num>
  <w:num w:numId="4" w16cid:durableId="276523400">
    <w:abstractNumId w:val="7"/>
  </w:num>
  <w:num w:numId="5" w16cid:durableId="428938759">
    <w:abstractNumId w:val="0"/>
  </w:num>
  <w:num w:numId="6" w16cid:durableId="308947429">
    <w:abstractNumId w:val="10"/>
  </w:num>
  <w:num w:numId="7" w16cid:durableId="1154638687">
    <w:abstractNumId w:val="1"/>
  </w:num>
  <w:num w:numId="8" w16cid:durableId="1879776736">
    <w:abstractNumId w:val="6"/>
  </w:num>
  <w:num w:numId="9" w16cid:durableId="1857767389">
    <w:abstractNumId w:val="5"/>
  </w:num>
  <w:num w:numId="10" w16cid:durableId="183590700">
    <w:abstractNumId w:val="2"/>
  </w:num>
  <w:num w:numId="11" w16cid:durableId="181012036">
    <w:abstractNumId w:val="9"/>
  </w:num>
  <w:num w:numId="12" w16cid:durableId="1471551508">
    <w:abstractNumId w:val="8"/>
  </w:num>
  <w:num w:numId="13" w16cid:durableId="214403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0A9"/>
    <w:rsid w:val="000E6A58"/>
    <w:rsid w:val="001321D9"/>
    <w:rsid w:val="001B105E"/>
    <w:rsid w:val="001C2EFE"/>
    <w:rsid w:val="002528B0"/>
    <w:rsid w:val="00301577"/>
    <w:rsid w:val="00576F6D"/>
    <w:rsid w:val="005B6A19"/>
    <w:rsid w:val="005B6BD7"/>
    <w:rsid w:val="005F44BB"/>
    <w:rsid w:val="006271FA"/>
    <w:rsid w:val="00631E19"/>
    <w:rsid w:val="006C4F3B"/>
    <w:rsid w:val="008D7E87"/>
    <w:rsid w:val="009E3ACA"/>
    <w:rsid w:val="00A470A9"/>
    <w:rsid w:val="00AC30E3"/>
    <w:rsid w:val="00BA1B7B"/>
    <w:rsid w:val="00BC6112"/>
    <w:rsid w:val="00BD5FAE"/>
    <w:rsid w:val="00BF6E58"/>
    <w:rsid w:val="00D05EE8"/>
    <w:rsid w:val="00D54F1C"/>
    <w:rsid w:val="00D96D13"/>
    <w:rsid w:val="00EB4FF4"/>
    <w:rsid w:val="00F10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EC25C"/>
  <w15:chartTrackingRefBased/>
  <w15:docId w15:val="{5135C154-A6D2-44ED-B193-DBE7BAC15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0A9"/>
    <w:pPr>
      <w:spacing w:line="259" w:lineRule="auto"/>
    </w:pPr>
    <w:rPr>
      <w:sz w:val="22"/>
      <w:szCs w:val="22"/>
    </w:rPr>
  </w:style>
  <w:style w:type="paragraph" w:styleId="Heading1">
    <w:name w:val="heading 1"/>
    <w:basedOn w:val="Normal"/>
    <w:next w:val="Normal"/>
    <w:link w:val="Heading1Char"/>
    <w:uiPriority w:val="9"/>
    <w:qFormat/>
    <w:rsid w:val="00A470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70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70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70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70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70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70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70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70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0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70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70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70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70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70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70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70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70A9"/>
    <w:rPr>
      <w:rFonts w:eastAsiaTheme="majorEastAsia" w:cstheme="majorBidi"/>
      <w:color w:val="272727" w:themeColor="text1" w:themeTint="D8"/>
    </w:rPr>
  </w:style>
  <w:style w:type="paragraph" w:styleId="Title">
    <w:name w:val="Title"/>
    <w:basedOn w:val="Normal"/>
    <w:next w:val="Normal"/>
    <w:link w:val="TitleChar"/>
    <w:uiPriority w:val="10"/>
    <w:qFormat/>
    <w:rsid w:val="00A470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0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70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70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70A9"/>
    <w:pPr>
      <w:spacing w:before="160"/>
      <w:jc w:val="center"/>
    </w:pPr>
    <w:rPr>
      <w:i/>
      <w:iCs/>
      <w:color w:val="404040" w:themeColor="text1" w:themeTint="BF"/>
    </w:rPr>
  </w:style>
  <w:style w:type="character" w:customStyle="1" w:styleId="QuoteChar">
    <w:name w:val="Quote Char"/>
    <w:basedOn w:val="DefaultParagraphFont"/>
    <w:link w:val="Quote"/>
    <w:uiPriority w:val="29"/>
    <w:rsid w:val="00A470A9"/>
    <w:rPr>
      <w:i/>
      <w:iCs/>
      <w:color w:val="404040" w:themeColor="text1" w:themeTint="BF"/>
    </w:rPr>
  </w:style>
  <w:style w:type="paragraph" w:styleId="ListParagraph">
    <w:name w:val="List Paragraph"/>
    <w:basedOn w:val="Normal"/>
    <w:uiPriority w:val="34"/>
    <w:qFormat/>
    <w:rsid w:val="00A470A9"/>
    <w:pPr>
      <w:ind w:left="720"/>
      <w:contextualSpacing/>
    </w:pPr>
  </w:style>
  <w:style w:type="character" w:styleId="IntenseEmphasis">
    <w:name w:val="Intense Emphasis"/>
    <w:basedOn w:val="DefaultParagraphFont"/>
    <w:uiPriority w:val="21"/>
    <w:qFormat/>
    <w:rsid w:val="00A470A9"/>
    <w:rPr>
      <w:i/>
      <w:iCs/>
      <w:color w:val="0F4761" w:themeColor="accent1" w:themeShade="BF"/>
    </w:rPr>
  </w:style>
  <w:style w:type="paragraph" w:styleId="IntenseQuote">
    <w:name w:val="Intense Quote"/>
    <w:basedOn w:val="Normal"/>
    <w:next w:val="Normal"/>
    <w:link w:val="IntenseQuoteChar"/>
    <w:uiPriority w:val="30"/>
    <w:qFormat/>
    <w:rsid w:val="00A470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70A9"/>
    <w:rPr>
      <w:i/>
      <w:iCs/>
      <w:color w:val="0F4761" w:themeColor="accent1" w:themeShade="BF"/>
    </w:rPr>
  </w:style>
  <w:style w:type="character" w:styleId="IntenseReference">
    <w:name w:val="Intense Reference"/>
    <w:basedOn w:val="DefaultParagraphFont"/>
    <w:uiPriority w:val="32"/>
    <w:qFormat/>
    <w:rsid w:val="00A470A9"/>
    <w:rPr>
      <w:b/>
      <w:bCs/>
      <w:smallCaps/>
      <w:color w:val="0F4761" w:themeColor="accent1" w:themeShade="BF"/>
      <w:spacing w:val="5"/>
    </w:rPr>
  </w:style>
  <w:style w:type="paragraph" w:styleId="Header">
    <w:name w:val="header"/>
    <w:basedOn w:val="Normal"/>
    <w:link w:val="HeaderChar"/>
    <w:uiPriority w:val="99"/>
    <w:unhideWhenUsed/>
    <w:rsid w:val="00A470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0A9"/>
    <w:rPr>
      <w:sz w:val="22"/>
      <w:szCs w:val="22"/>
    </w:rPr>
  </w:style>
  <w:style w:type="paragraph" w:styleId="Footer">
    <w:name w:val="footer"/>
    <w:basedOn w:val="Normal"/>
    <w:link w:val="FooterChar"/>
    <w:uiPriority w:val="99"/>
    <w:unhideWhenUsed/>
    <w:rsid w:val="00A47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0A9"/>
    <w:rPr>
      <w:sz w:val="22"/>
      <w:szCs w:val="22"/>
    </w:rPr>
  </w:style>
  <w:style w:type="character" w:customStyle="1" w:styleId="highlight">
    <w:name w:val="highlight"/>
    <w:basedOn w:val="DefaultParagraphFont"/>
    <w:rsid w:val="001B105E"/>
  </w:style>
  <w:style w:type="character" w:styleId="Hyperlink">
    <w:name w:val="Hyperlink"/>
    <w:basedOn w:val="DefaultParagraphFont"/>
    <w:uiPriority w:val="99"/>
    <w:unhideWhenUsed/>
    <w:rsid w:val="00631E19"/>
    <w:rPr>
      <w:color w:val="467886" w:themeColor="hyperlink"/>
      <w:u w:val="single"/>
    </w:rPr>
  </w:style>
  <w:style w:type="character" w:styleId="UnresolvedMention">
    <w:name w:val="Unresolved Mention"/>
    <w:basedOn w:val="DefaultParagraphFont"/>
    <w:uiPriority w:val="99"/>
    <w:semiHidden/>
    <w:unhideWhenUsed/>
    <w:rsid w:val="00631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44319">
      <w:bodyDiv w:val="1"/>
      <w:marLeft w:val="0"/>
      <w:marRight w:val="0"/>
      <w:marTop w:val="0"/>
      <w:marBottom w:val="0"/>
      <w:divBdr>
        <w:top w:val="none" w:sz="0" w:space="0" w:color="auto"/>
        <w:left w:val="none" w:sz="0" w:space="0" w:color="auto"/>
        <w:bottom w:val="none" w:sz="0" w:space="0" w:color="auto"/>
        <w:right w:val="none" w:sz="0" w:space="0" w:color="auto"/>
      </w:divBdr>
    </w:div>
    <w:div w:id="234707065">
      <w:bodyDiv w:val="1"/>
      <w:marLeft w:val="0"/>
      <w:marRight w:val="0"/>
      <w:marTop w:val="0"/>
      <w:marBottom w:val="0"/>
      <w:divBdr>
        <w:top w:val="none" w:sz="0" w:space="0" w:color="auto"/>
        <w:left w:val="none" w:sz="0" w:space="0" w:color="auto"/>
        <w:bottom w:val="none" w:sz="0" w:space="0" w:color="auto"/>
        <w:right w:val="none" w:sz="0" w:space="0" w:color="auto"/>
      </w:divBdr>
    </w:div>
    <w:div w:id="433785641">
      <w:bodyDiv w:val="1"/>
      <w:marLeft w:val="0"/>
      <w:marRight w:val="0"/>
      <w:marTop w:val="0"/>
      <w:marBottom w:val="0"/>
      <w:divBdr>
        <w:top w:val="none" w:sz="0" w:space="0" w:color="auto"/>
        <w:left w:val="none" w:sz="0" w:space="0" w:color="auto"/>
        <w:bottom w:val="none" w:sz="0" w:space="0" w:color="auto"/>
        <w:right w:val="none" w:sz="0" w:space="0" w:color="auto"/>
      </w:divBdr>
    </w:div>
    <w:div w:id="470444035">
      <w:bodyDiv w:val="1"/>
      <w:marLeft w:val="0"/>
      <w:marRight w:val="0"/>
      <w:marTop w:val="0"/>
      <w:marBottom w:val="0"/>
      <w:divBdr>
        <w:top w:val="none" w:sz="0" w:space="0" w:color="auto"/>
        <w:left w:val="none" w:sz="0" w:space="0" w:color="auto"/>
        <w:bottom w:val="none" w:sz="0" w:space="0" w:color="auto"/>
        <w:right w:val="none" w:sz="0" w:space="0" w:color="auto"/>
      </w:divBdr>
    </w:div>
    <w:div w:id="502480029">
      <w:bodyDiv w:val="1"/>
      <w:marLeft w:val="0"/>
      <w:marRight w:val="0"/>
      <w:marTop w:val="0"/>
      <w:marBottom w:val="0"/>
      <w:divBdr>
        <w:top w:val="none" w:sz="0" w:space="0" w:color="auto"/>
        <w:left w:val="none" w:sz="0" w:space="0" w:color="auto"/>
        <w:bottom w:val="none" w:sz="0" w:space="0" w:color="auto"/>
        <w:right w:val="none" w:sz="0" w:space="0" w:color="auto"/>
      </w:divBdr>
    </w:div>
    <w:div w:id="627051750">
      <w:bodyDiv w:val="1"/>
      <w:marLeft w:val="0"/>
      <w:marRight w:val="0"/>
      <w:marTop w:val="0"/>
      <w:marBottom w:val="0"/>
      <w:divBdr>
        <w:top w:val="none" w:sz="0" w:space="0" w:color="auto"/>
        <w:left w:val="none" w:sz="0" w:space="0" w:color="auto"/>
        <w:bottom w:val="none" w:sz="0" w:space="0" w:color="auto"/>
        <w:right w:val="none" w:sz="0" w:space="0" w:color="auto"/>
      </w:divBdr>
      <w:divsChild>
        <w:div w:id="812063140">
          <w:marLeft w:val="0"/>
          <w:marRight w:val="0"/>
          <w:marTop w:val="0"/>
          <w:marBottom w:val="0"/>
          <w:divBdr>
            <w:top w:val="none" w:sz="0" w:space="0" w:color="auto"/>
            <w:left w:val="none" w:sz="0" w:space="0" w:color="auto"/>
            <w:bottom w:val="none" w:sz="0" w:space="0" w:color="auto"/>
            <w:right w:val="none" w:sz="0" w:space="0" w:color="auto"/>
          </w:divBdr>
        </w:div>
      </w:divsChild>
    </w:div>
    <w:div w:id="771168501">
      <w:bodyDiv w:val="1"/>
      <w:marLeft w:val="0"/>
      <w:marRight w:val="0"/>
      <w:marTop w:val="0"/>
      <w:marBottom w:val="0"/>
      <w:divBdr>
        <w:top w:val="none" w:sz="0" w:space="0" w:color="auto"/>
        <w:left w:val="none" w:sz="0" w:space="0" w:color="auto"/>
        <w:bottom w:val="none" w:sz="0" w:space="0" w:color="auto"/>
        <w:right w:val="none" w:sz="0" w:space="0" w:color="auto"/>
      </w:divBdr>
    </w:div>
    <w:div w:id="862402643">
      <w:bodyDiv w:val="1"/>
      <w:marLeft w:val="0"/>
      <w:marRight w:val="0"/>
      <w:marTop w:val="0"/>
      <w:marBottom w:val="0"/>
      <w:divBdr>
        <w:top w:val="none" w:sz="0" w:space="0" w:color="auto"/>
        <w:left w:val="none" w:sz="0" w:space="0" w:color="auto"/>
        <w:bottom w:val="none" w:sz="0" w:space="0" w:color="auto"/>
        <w:right w:val="none" w:sz="0" w:space="0" w:color="auto"/>
      </w:divBdr>
    </w:div>
    <w:div w:id="982852334">
      <w:bodyDiv w:val="1"/>
      <w:marLeft w:val="0"/>
      <w:marRight w:val="0"/>
      <w:marTop w:val="0"/>
      <w:marBottom w:val="0"/>
      <w:divBdr>
        <w:top w:val="none" w:sz="0" w:space="0" w:color="auto"/>
        <w:left w:val="none" w:sz="0" w:space="0" w:color="auto"/>
        <w:bottom w:val="none" w:sz="0" w:space="0" w:color="auto"/>
        <w:right w:val="none" w:sz="0" w:space="0" w:color="auto"/>
      </w:divBdr>
    </w:div>
    <w:div w:id="1155103771">
      <w:bodyDiv w:val="1"/>
      <w:marLeft w:val="0"/>
      <w:marRight w:val="0"/>
      <w:marTop w:val="0"/>
      <w:marBottom w:val="0"/>
      <w:divBdr>
        <w:top w:val="none" w:sz="0" w:space="0" w:color="auto"/>
        <w:left w:val="none" w:sz="0" w:space="0" w:color="auto"/>
        <w:bottom w:val="none" w:sz="0" w:space="0" w:color="auto"/>
        <w:right w:val="none" w:sz="0" w:space="0" w:color="auto"/>
      </w:divBdr>
    </w:div>
    <w:div w:id="1283657647">
      <w:bodyDiv w:val="1"/>
      <w:marLeft w:val="0"/>
      <w:marRight w:val="0"/>
      <w:marTop w:val="0"/>
      <w:marBottom w:val="0"/>
      <w:divBdr>
        <w:top w:val="none" w:sz="0" w:space="0" w:color="auto"/>
        <w:left w:val="none" w:sz="0" w:space="0" w:color="auto"/>
        <w:bottom w:val="none" w:sz="0" w:space="0" w:color="auto"/>
        <w:right w:val="none" w:sz="0" w:space="0" w:color="auto"/>
      </w:divBdr>
    </w:div>
    <w:div w:id="1368289821">
      <w:bodyDiv w:val="1"/>
      <w:marLeft w:val="0"/>
      <w:marRight w:val="0"/>
      <w:marTop w:val="0"/>
      <w:marBottom w:val="0"/>
      <w:divBdr>
        <w:top w:val="none" w:sz="0" w:space="0" w:color="auto"/>
        <w:left w:val="none" w:sz="0" w:space="0" w:color="auto"/>
        <w:bottom w:val="none" w:sz="0" w:space="0" w:color="auto"/>
        <w:right w:val="none" w:sz="0" w:space="0" w:color="auto"/>
      </w:divBdr>
    </w:div>
    <w:div w:id="1387411711">
      <w:bodyDiv w:val="1"/>
      <w:marLeft w:val="0"/>
      <w:marRight w:val="0"/>
      <w:marTop w:val="0"/>
      <w:marBottom w:val="0"/>
      <w:divBdr>
        <w:top w:val="none" w:sz="0" w:space="0" w:color="auto"/>
        <w:left w:val="none" w:sz="0" w:space="0" w:color="auto"/>
        <w:bottom w:val="none" w:sz="0" w:space="0" w:color="auto"/>
        <w:right w:val="none" w:sz="0" w:space="0" w:color="auto"/>
      </w:divBdr>
    </w:div>
    <w:div w:id="1425103308">
      <w:bodyDiv w:val="1"/>
      <w:marLeft w:val="0"/>
      <w:marRight w:val="0"/>
      <w:marTop w:val="0"/>
      <w:marBottom w:val="0"/>
      <w:divBdr>
        <w:top w:val="none" w:sz="0" w:space="0" w:color="auto"/>
        <w:left w:val="none" w:sz="0" w:space="0" w:color="auto"/>
        <w:bottom w:val="none" w:sz="0" w:space="0" w:color="auto"/>
        <w:right w:val="none" w:sz="0" w:space="0" w:color="auto"/>
      </w:divBdr>
    </w:div>
    <w:div w:id="1457914667">
      <w:bodyDiv w:val="1"/>
      <w:marLeft w:val="0"/>
      <w:marRight w:val="0"/>
      <w:marTop w:val="0"/>
      <w:marBottom w:val="0"/>
      <w:divBdr>
        <w:top w:val="none" w:sz="0" w:space="0" w:color="auto"/>
        <w:left w:val="none" w:sz="0" w:space="0" w:color="auto"/>
        <w:bottom w:val="none" w:sz="0" w:space="0" w:color="auto"/>
        <w:right w:val="none" w:sz="0" w:space="0" w:color="auto"/>
      </w:divBdr>
    </w:div>
    <w:div w:id="1651517674">
      <w:bodyDiv w:val="1"/>
      <w:marLeft w:val="0"/>
      <w:marRight w:val="0"/>
      <w:marTop w:val="0"/>
      <w:marBottom w:val="0"/>
      <w:divBdr>
        <w:top w:val="none" w:sz="0" w:space="0" w:color="auto"/>
        <w:left w:val="none" w:sz="0" w:space="0" w:color="auto"/>
        <w:bottom w:val="none" w:sz="0" w:space="0" w:color="auto"/>
        <w:right w:val="none" w:sz="0" w:space="0" w:color="auto"/>
      </w:divBdr>
    </w:div>
    <w:div w:id="1710687889">
      <w:bodyDiv w:val="1"/>
      <w:marLeft w:val="0"/>
      <w:marRight w:val="0"/>
      <w:marTop w:val="0"/>
      <w:marBottom w:val="0"/>
      <w:divBdr>
        <w:top w:val="none" w:sz="0" w:space="0" w:color="auto"/>
        <w:left w:val="none" w:sz="0" w:space="0" w:color="auto"/>
        <w:bottom w:val="none" w:sz="0" w:space="0" w:color="auto"/>
        <w:right w:val="none" w:sz="0" w:space="0" w:color="auto"/>
      </w:divBdr>
    </w:div>
    <w:div w:id="1731344642">
      <w:bodyDiv w:val="1"/>
      <w:marLeft w:val="0"/>
      <w:marRight w:val="0"/>
      <w:marTop w:val="0"/>
      <w:marBottom w:val="0"/>
      <w:divBdr>
        <w:top w:val="none" w:sz="0" w:space="0" w:color="auto"/>
        <w:left w:val="none" w:sz="0" w:space="0" w:color="auto"/>
        <w:bottom w:val="none" w:sz="0" w:space="0" w:color="auto"/>
        <w:right w:val="none" w:sz="0" w:space="0" w:color="auto"/>
      </w:divBdr>
    </w:div>
    <w:div w:id="1802110134">
      <w:bodyDiv w:val="1"/>
      <w:marLeft w:val="0"/>
      <w:marRight w:val="0"/>
      <w:marTop w:val="0"/>
      <w:marBottom w:val="0"/>
      <w:divBdr>
        <w:top w:val="none" w:sz="0" w:space="0" w:color="auto"/>
        <w:left w:val="none" w:sz="0" w:space="0" w:color="auto"/>
        <w:bottom w:val="none" w:sz="0" w:space="0" w:color="auto"/>
        <w:right w:val="none" w:sz="0" w:space="0" w:color="auto"/>
      </w:divBdr>
    </w:div>
    <w:div w:id="1894997785">
      <w:bodyDiv w:val="1"/>
      <w:marLeft w:val="0"/>
      <w:marRight w:val="0"/>
      <w:marTop w:val="0"/>
      <w:marBottom w:val="0"/>
      <w:divBdr>
        <w:top w:val="none" w:sz="0" w:space="0" w:color="auto"/>
        <w:left w:val="none" w:sz="0" w:space="0" w:color="auto"/>
        <w:bottom w:val="none" w:sz="0" w:space="0" w:color="auto"/>
        <w:right w:val="none" w:sz="0" w:space="0" w:color="auto"/>
      </w:divBdr>
      <w:divsChild>
        <w:div w:id="859583534">
          <w:marLeft w:val="0"/>
          <w:marRight w:val="0"/>
          <w:marTop w:val="0"/>
          <w:marBottom w:val="0"/>
          <w:divBdr>
            <w:top w:val="none" w:sz="0" w:space="0" w:color="auto"/>
            <w:left w:val="none" w:sz="0" w:space="0" w:color="auto"/>
            <w:bottom w:val="none" w:sz="0" w:space="0" w:color="auto"/>
            <w:right w:val="none" w:sz="0" w:space="0" w:color="auto"/>
          </w:divBdr>
        </w:div>
      </w:divsChild>
    </w:div>
    <w:div w:id="1954705461">
      <w:bodyDiv w:val="1"/>
      <w:marLeft w:val="0"/>
      <w:marRight w:val="0"/>
      <w:marTop w:val="0"/>
      <w:marBottom w:val="0"/>
      <w:divBdr>
        <w:top w:val="none" w:sz="0" w:space="0" w:color="auto"/>
        <w:left w:val="none" w:sz="0" w:space="0" w:color="auto"/>
        <w:bottom w:val="none" w:sz="0" w:space="0" w:color="auto"/>
        <w:right w:val="none" w:sz="0" w:space="0" w:color="auto"/>
      </w:divBdr>
    </w:div>
    <w:div w:id="201222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sv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112</TotalTime>
  <Pages>9</Pages>
  <Words>2352</Words>
  <Characters>13323</Characters>
  <Application>Microsoft Office Word</Application>
  <DocSecurity>0</DocSecurity>
  <Lines>339</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DeWees</dc:creator>
  <cp:keywords/>
  <dc:description/>
  <cp:lastModifiedBy>Sydney DeWees</cp:lastModifiedBy>
  <cp:revision>12</cp:revision>
  <dcterms:created xsi:type="dcterms:W3CDTF">2024-12-16T20:31:00Z</dcterms:created>
  <dcterms:modified xsi:type="dcterms:W3CDTF">2025-10-07T17:33:00Z</dcterms:modified>
</cp:coreProperties>
</file>