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Pr="00686551" w:rsidRDefault="00657AD3">
      <w:pPr>
        <w:pStyle w:val="BodyText"/>
        <w:ind w:left="3435"/>
      </w:pPr>
      <w:r w:rsidRPr="00686551">
        <w:rPr>
          <w:noProof/>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Pr="00686551" w:rsidRDefault="00BC1906">
      <w:pPr>
        <w:pStyle w:val="BodyText"/>
        <w:spacing w:before="7"/>
      </w:pPr>
    </w:p>
    <w:p w14:paraId="20027D84" w14:textId="744AA928" w:rsidR="00BC1906" w:rsidRPr="00686551" w:rsidRDefault="00657AD3">
      <w:pPr>
        <w:tabs>
          <w:tab w:val="left" w:pos="8407"/>
        </w:tabs>
        <w:spacing w:before="90"/>
        <w:ind w:left="780"/>
        <w:rPr>
          <w:b/>
          <w:sz w:val="24"/>
          <w:szCs w:val="24"/>
        </w:rPr>
      </w:pPr>
      <w:r w:rsidRPr="00686551">
        <w:rPr>
          <w:b/>
          <w:sz w:val="24"/>
          <w:szCs w:val="24"/>
        </w:rPr>
        <w:t>506</w:t>
      </w:r>
      <w:r w:rsidRPr="00686551">
        <w:rPr>
          <w:b/>
          <w:spacing w:val="-3"/>
          <w:sz w:val="24"/>
          <w:szCs w:val="24"/>
        </w:rPr>
        <w:t xml:space="preserve"> </w:t>
      </w:r>
      <w:r w:rsidRPr="00686551">
        <w:rPr>
          <w:b/>
          <w:sz w:val="24"/>
          <w:szCs w:val="24"/>
        </w:rPr>
        <w:t>WEST</w:t>
      </w:r>
      <w:r w:rsidRPr="00686551">
        <w:rPr>
          <w:b/>
          <w:spacing w:val="-2"/>
          <w:sz w:val="24"/>
          <w:szCs w:val="24"/>
        </w:rPr>
        <w:t xml:space="preserve"> </w:t>
      </w:r>
      <w:r w:rsidRPr="00686551">
        <w:rPr>
          <w:b/>
          <w:sz w:val="24"/>
          <w:szCs w:val="24"/>
        </w:rPr>
        <w:t>BERCKMAN</w:t>
      </w:r>
      <w:r w:rsidRPr="00686551">
        <w:rPr>
          <w:b/>
          <w:spacing w:val="-2"/>
          <w:sz w:val="24"/>
          <w:szCs w:val="24"/>
        </w:rPr>
        <w:t xml:space="preserve"> STREET</w:t>
      </w:r>
      <w:r w:rsidR="00186F0B" w:rsidRPr="00686551">
        <w:rPr>
          <w:b/>
          <w:spacing w:val="-2"/>
          <w:sz w:val="24"/>
          <w:szCs w:val="24"/>
        </w:rPr>
        <w:t xml:space="preserve">                                                                 </w:t>
      </w:r>
      <w:r w:rsidRPr="00686551">
        <w:rPr>
          <w:b/>
          <w:sz w:val="24"/>
          <w:szCs w:val="24"/>
        </w:rPr>
        <w:t>PHONE:</w:t>
      </w:r>
      <w:r w:rsidRPr="00686551">
        <w:rPr>
          <w:b/>
          <w:spacing w:val="-5"/>
          <w:sz w:val="24"/>
          <w:szCs w:val="24"/>
        </w:rPr>
        <w:t xml:space="preserve"> </w:t>
      </w:r>
      <w:r w:rsidRPr="00686551">
        <w:rPr>
          <w:b/>
          <w:sz w:val="24"/>
          <w:szCs w:val="24"/>
        </w:rPr>
        <w:t>352</w:t>
      </w:r>
      <w:r w:rsidRPr="00686551">
        <w:rPr>
          <w:b/>
          <w:spacing w:val="-1"/>
          <w:sz w:val="24"/>
          <w:szCs w:val="24"/>
        </w:rPr>
        <w:t xml:space="preserve"> </w:t>
      </w:r>
      <w:r w:rsidRPr="00686551">
        <w:rPr>
          <w:b/>
          <w:sz w:val="24"/>
          <w:szCs w:val="24"/>
        </w:rPr>
        <w:t>360-</w:t>
      </w:r>
      <w:r w:rsidRPr="00686551">
        <w:rPr>
          <w:b/>
          <w:spacing w:val="-4"/>
          <w:sz w:val="24"/>
          <w:szCs w:val="24"/>
        </w:rPr>
        <w:t>6727</w:t>
      </w:r>
    </w:p>
    <w:p w14:paraId="1A96064D" w14:textId="531042B3" w:rsidR="00BC1906" w:rsidRPr="00686551" w:rsidRDefault="00657AD3">
      <w:pPr>
        <w:tabs>
          <w:tab w:val="left" w:pos="8774"/>
        </w:tabs>
        <w:ind w:left="780"/>
        <w:rPr>
          <w:b/>
          <w:sz w:val="24"/>
          <w:szCs w:val="24"/>
        </w:rPr>
      </w:pPr>
      <w:r w:rsidRPr="00686551">
        <w:rPr>
          <w:b/>
          <w:sz w:val="24"/>
          <w:szCs w:val="24"/>
        </w:rPr>
        <w:t>FRUITLAND</w:t>
      </w:r>
      <w:r w:rsidRPr="00686551">
        <w:rPr>
          <w:b/>
          <w:spacing w:val="-5"/>
          <w:sz w:val="24"/>
          <w:szCs w:val="24"/>
        </w:rPr>
        <w:t xml:space="preserve"> </w:t>
      </w:r>
      <w:r w:rsidRPr="00686551">
        <w:rPr>
          <w:b/>
          <w:sz w:val="24"/>
          <w:szCs w:val="24"/>
        </w:rPr>
        <w:t>PARK,</w:t>
      </w:r>
      <w:r w:rsidRPr="00686551">
        <w:rPr>
          <w:b/>
          <w:spacing w:val="-2"/>
          <w:sz w:val="24"/>
          <w:szCs w:val="24"/>
        </w:rPr>
        <w:t xml:space="preserve"> </w:t>
      </w:r>
      <w:r w:rsidRPr="00686551">
        <w:rPr>
          <w:b/>
          <w:sz w:val="24"/>
          <w:szCs w:val="24"/>
        </w:rPr>
        <w:t>FL</w:t>
      </w:r>
      <w:r w:rsidRPr="00686551">
        <w:rPr>
          <w:b/>
          <w:spacing w:val="-2"/>
          <w:sz w:val="24"/>
          <w:szCs w:val="24"/>
        </w:rPr>
        <w:t xml:space="preserve"> 34731</w:t>
      </w:r>
      <w:r w:rsidR="00186F0B" w:rsidRPr="00686551">
        <w:rPr>
          <w:b/>
          <w:spacing w:val="-2"/>
          <w:sz w:val="24"/>
          <w:szCs w:val="24"/>
        </w:rPr>
        <w:t xml:space="preserve">                                                                             </w:t>
      </w:r>
      <w:r w:rsidRPr="00686551">
        <w:rPr>
          <w:b/>
          <w:sz w:val="24"/>
          <w:szCs w:val="24"/>
        </w:rPr>
        <w:t>FAX:</w:t>
      </w:r>
      <w:r w:rsidRPr="00686551">
        <w:rPr>
          <w:b/>
          <w:spacing w:val="-5"/>
          <w:sz w:val="24"/>
          <w:szCs w:val="24"/>
        </w:rPr>
        <w:t xml:space="preserve"> </w:t>
      </w:r>
      <w:r w:rsidRPr="00686551">
        <w:rPr>
          <w:b/>
          <w:sz w:val="24"/>
          <w:szCs w:val="24"/>
        </w:rPr>
        <w:t>352</w:t>
      </w:r>
      <w:r w:rsidRPr="00686551">
        <w:rPr>
          <w:b/>
          <w:spacing w:val="-2"/>
          <w:sz w:val="24"/>
          <w:szCs w:val="24"/>
        </w:rPr>
        <w:t xml:space="preserve"> </w:t>
      </w:r>
      <w:r w:rsidRPr="00686551">
        <w:rPr>
          <w:b/>
          <w:sz w:val="24"/>
          <w:szCs w:val="24"/>
        </w:rPr>
        <w:t>360-</w:t>
      </w:r>
      <w:r w:rsidRPr="00686551">
        <w:rPr>
          <w:b/>
          <w:spacing w:val="-4"/>
          <w:sz w:val="24"/>
          <w:szCs w:val="24"/>
        </w:rPr>
        <w:t>6652</w:t>
      </w:r>
    </w:p>
    <w:p w14:paraId="087C672E" w14:textId="77777777" w:rsidR="00BC1906" w:rsidRPr="00686551" w:rsidRDefault="00BC1906">
      <w:pPr>
        <w:pStyle w:val="BodyText"/>
        <w:spacing w:before="8" w:after="1"/>
        <w:rPr>
          <w:b/>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rsidRPr="00686551" w14:paraId="6C585149" w14:textId="77777777">
        <w:trPr>
          <w:trHeight w:val="352"/>
        </w:trPr>
        <w:tc>
          <w:tcPr>
            <w:tcW w:w="4823" w:type="dxa"/>
            <w:tcBorders>
              <w:bottom w:val="nil"/>
              <w:right w:val="single" w:sz="18" w:space="0" w:color="000000"/>
            </w:tcBorders>
          </w:tcPr>
          <w:p w14:paraId="278F13D3" w14:textId="77777777" w:rsidR="00BC1906" w:rsidRPr="00686551" w:rsidRDefault="00657AD3">
            <w:pPr>
              <w:pStyle w:val="TableParagraph"/>
              <w:spacing w:before="71" w:line="261" w:lineRule="exact"/>
              <w:ind w:left="57"/>
              <w:rPr>
                <w:b/>
                <w:sz w:val="24"/>
                <w:szCs w:val="24"/>
              </w:rPr>
            </w:pPr>
            <w:r w:rsidRPr="00686551">
              <w:rPr>
                <w:b/>
                <w:sz w:val="24"/>
                <w:szCs w:val="24"/>
              </w:rPr>
              <w:t>TRC</w:t>
            </w:r>
            <w:r w:rsidRPr="00686551">
              <w:rPr>
                <w:b/>
                <w:spacing w:val="-3"/>
                <w:sz w:val="24"/>
                <w:szCs w:val="24"/>
              </w:rPr>
              <w:t xml:space="preserve"> </w:t>
            </w:r>
            <w:r w:rsidRPr="00686551">
              <w:rPr>
                <w:b/>
                <w:sz w:val="24"/>
                <w:szCs w:val="24"/>
              </w:rPr>
              <w:t>COFP</w:t>
            </w:r>
            <w:r w:rsidRPr="00686551">
              <w:rPr>
                <w:b/>
                <w:spacing w:val="-2"/>
                <w:sz w:val="24"/>
                <w:szCs w:val="24"/>
              </w:rPr>
              <w:t xml:space="preserve"> Members:</w:t>
            </w:r>
          </w:p>
        </w:tc>
        <w:tc>
          <w:tcPr>
            <w:tcW w:w="5423" w:type="dxa"/>
            <w:tcBorders>
              <w:left w:val="single" w:sz="18" w:space="0" w:color="000000"/>
              <w:bottom w:val="nil"/>
            </w:tcBorders>
          </w:tcPr>
          <w:p w14:paraId="36F83D66" w14:textId="77777777" w:rsidR="00BC1906" w:rsidRPr="00686551" w:rsidRDefault="00657AD3">
            <w:pPr>
              <w:pStyle w:val="TableParagraph"/>
              <w:spacing w:before="71" w:line="261" w:lineRule="exact"/>
              <w:ind w:left="353"/>
              <w:rPr>
                <w:b/>
                <w:sz w:val="24"/>
                <w:szCs w:val="24"/>
              </w:rPr>
            </w:pPr>
            <w:r w:rsidRPr="00686551">
              <w:rPr>
                <w:b/>
                <w:sz w:val="24"/>
                <w:szCs w:val="24"/>
              </w:rPr>
              <w:t>TRC</w:t>
            </w:r>
            <w:r w:rsidRPr="00686551">
              <w:rPr>
                <w:b/>
                <w:spacing w:val="-2"/>
                <w:sz w:val="24"/>
                <w:szCs w:val="24"/>
              </w:rPr>
              <w:t xml:space="preserve"> Members:</w:t>
            </w:r>
          </w:p>
        </w:tc>
      </w:tr>
      <w:tr w:rsidR="00BC1906" w:rsidRPr="00686551" w14:paraId="266CED6A" w14:textId="77777777">
        <w:trPr>
          <w:trHeight w:val="276"/>
        </w:trPr>
        <w:tc>
          <w:tcPr>
            <w:tcW w:w="4823" w:type="dxa"/>
            <w:tcBorders>
              <w:top w:val="nil"/>
              <w:bottom w:val="nil"/>
              <w:right w:val="single" w:sz="18" w:space="0" w:color="000000"/>
            </w:tcBorders>
          </w:tcPr>
          <w:p w14:paraId="1333588E" w14:textId="304C79FF" w:rsidR="00BC1906" w:rsidRPr="00686551" w:rsidRDefault="00657AD3">
            <w:pPr>
              <w:pStyle w:val="TableParagraph"/>
              <w:rPr>
                <w:sz w:val="24"/>
                <w:szCs w:val="24"/>
              </w:rPr>
            </w:pPr>
            <w:r w:rsidRPr="00686551">
              <w:rPr>
                <w:sz w:val="24"/>
                <w:szCs w:val="24"/>
              </w:rPr>
              <w:t>City</w:t>
            </w:r>
            <w:r w:rsidRPr="00686551">
              <w:rPr>
                <w:spacing w:val="-2"/>
                <w:sz w:val="24"/>
                <w:szCs w:val="24"/>
              </w:rPr>
              <w:t xml:space="preserve"> </w:t>
            </w:r>
            <w:r w:rsidRPr="00686551">
              <w:rPr>
                <w:sz w:val="24"/>
                <w:szCs w:val="24"/>
              </w:rPr>
              <w:t>Manager</w:t>
            </w:r>
            <w:r w:rsidRPr="00686551">
              <w:rPr>
                <w:spacing w:val="-3"/>
                <w:sz w:val="24"/>
                <w:szCs w:val="24"/>
              </w:rPr>
              <w:t xml:space="preserve"> </w:t>
            </w:r>
            <w:r w:rsidR="00850CB4" w:rsidRPr="00686551">
              <w:rPr>
                <w:spacing w:val="-3"/>
                <w:sz w:val="24"/>
                <w:szCs w:val="24"/>
              </w:rPr>
              <w:t xml:space="preserve">Karen </w:t>
            </w:r>
            <w:r w:rsidR="00191FD1" w:rsidRPr="00686551">
              <w:rPr>
                <w:spacing w:val="-3"/>
                <w:sz w:val="24"/>
                <w:szCs w:val="24"/>
              </w:rPr>
              <w:t>Manila</w:t>
            </w:r>
            <w:r w:rsidRPr="00686551">
              <w:rPr>
                <w:sz w:val="24"/>
                <w:szCs w:val="24"/>
              </w:rPr>
              <w:t>,</w:t>
            </w:r>
            <w:r w:rsidRPr="00686551">
              <w:rPr>
                <w:spacing w:val="-1"/>
                <w:sz w:val="24"/>
                <w:szCs w:val="24"/>
              </w:rPr>
              <w:t xml:space="preserve"> </w:t>
            </w:r>
            <w:r w:rsidRPr="00686551">
              <w:rPr>
                <w:spacing w:val="-2"/>
                <w:sz w:val="24"/>
                <w:szCs w:val="24"/>
              </w:rPr>
              <w:t>Chairman</w:t>
            </w:r>
          </w:p>
        </w:tc>
        <w:tc>
          <w:tcPr>
            <w:tcW w:w="5423" w:type="dxa"/>
            <w:tcBorders>
              <w:top w:val="nil"/>
              <w:left w:val="single" w:sz="18" w:space="0" w:color="000000"/>
              <w:bottom w:val="nil"/>
            </w:tcBorders>
          </w:tcPr>
          <w:p w14:paraId="33D8FCF4" w14:textId="77777777" w:rsidR="00BC1906" w:rsidRPr="00686551" w:rsidRDefault="00657AD3">
            <w:pPr>
              <w:pStyle w:val="TableParagraph"/>
              <w:ind w:left="353"/>
              <w:rPr>
                <w:sz w:val="24"/>
                <w:szCs w:val="24"/>
              </w:rPr>
            </w:pPr>
            <w:r w:rsidRPr="00686551">
              <w:rPr>
                <w:sz w:val="24"/>
                <w:szCs w:val="24"/>
              </w:rPr>
              <w:t>City</w:t>
            </w:r>
            <w:r w:rsidRPr="00686551">
              <w:rPr>
                <w:spacing w:val="-2"/>
                <w:sz w:val="24"/>
                <w:szCs w:val="24"/>
              </w:rPr>
              <w:t xml:space="preserve"> </w:t>
            </w:r>
            <w:r w:rsidRPr="00686551">
              <w:rPr>
                <w:sz w:val="24"/>
                <w:szCs w:val="24"/>
              </w:rPr>
              <w:t>of</w:t>
            </w:r>
            <w:r w:rsidRPr="00686551">
              <w:rPr>
                <w:spacing w:val="-2"/>
                <w:sz w:val="24"/>
                <w:szCs w:val="24"/>
              </w:rPr>
              <w:t xml:space="preserve"> </w:t>
            </w:r>
            <w:r w:rsidRPr="00686551">
              <w:rPr>
                <w:sz w:val="24"/>
                <w:szCs w:val="24"/>
              </w:rPr>
              <w:t>Leesburg</w:t>
            </w:r>
            <w:r w:rsidRPr="00686551">
              <w:rPr>
                <w:spacing w:val="-1"/>
                <w:sz w:val="24"/>
                <w:szCs w:val="24"/>
              </w:rPr>
              <w:t xml:space="preserve"> </w:t>
            </w:r>
            <w:r w:rsidRPr="00686551">
              <w:rPr>
                <w:spacing w:val="-2"/>
                <w:sz w:val="24"/>
                <w:szCs w:val="24"/>
              </w:rPr>
              <w:t>Utilities</w:t>
            </w:r>
          </w:p>
        </w:tc>
      </w:tr>
      <w:tr w:rsidR="00BC1906" w:rsidRPr="00686551" w14:paraId="132D3B79" w14:textId="77777777">
        <w:trPr>
          <w:trHeight w:val="275"/>
        </w:trPr>
        <w:tc>
          <w:tcPr>
            <w:tcW w:w="4823" w:type="dxa"/>
            <w:tcBorders>
              <w:top w:val="nil"/>
              <w:bottom w:val="nil"/>
              <w:right w:val="single" w:sz="18" w:space="0" w:color="000000"/>
            </w:tcBorders>
          </w:tcPr>
          <w:p w14:paraId="3BDCCE01" w14:textId="73C278D1" w:rsidR="00BC1906" w:rsidRPr="00686551" w:rsidRDefault="00657AD3">
            <w:pPr>
              <w:pStyle w:val="TableParagraph"/>
              <w:rPr>
                <w:sz w:val="24"/>
                <w:szCs w:val="24"/>
              </w:rPr>
            </w:pPr>
            <w:r w:rsidRPr="00686551">
              <w:rPr>
                <w:sz w:val="24"/>
                <w:szCs w:val="24"/>
              </w:rPr>
              <w:t>Police</w:t>
            </w:r>
            <w:r w:rsidRPr="00686551">
              <w:rPr>
                <w:spacing w:val="-3"/>
                <w:sz w:val="24"/>
                <w:szCs w:val="24"/>
              </w:rPr>
              <w:t xml:space="preserve"> </w:t>
            </w:r>
            <w:r w:rsidRPr="00686551">
              <w:rPr>
                <w:sz w:val="24"/>
                <w:szCs w:val="24"/>
              </w:rPr>
              <w:t>Chief</w:t>
            </w:r>
          </w:p>
        </w:tc>
        <w:tc>
          <w:tcPr>
            <w:tcW w:w="5423" w:type="dxa"/>
            <w:tcBorders>
              <w:top w:val="nil"/>
              <w:left w:val="single" w:sz="18" w:space="0" w:color="000000"/>
              <w:bottom w:val="nil"/>
            </w:tcBorders>
          </w:tcPr>
          <w:p w14:paraId="20D7D5AE" w14:textId="77777777" w:rsidR="00BC1906" w:rsidRPr="00686551" w:rsidRDefault="00657AD3">
            <w:pPr>
              <w:pStyle w:val="TableParagraph"/>
              <w:ind w:left="353"/>
              <w:rPr>
                <w:sz w:val="24"/>
                <w:szCs w:val="24"/>
              </w:rPr>
            </w:pPr>
            <w:r w:rsidRPr="00686551">
              <w:rPr>
                <w:sz w:val="24"/>
                <w:szCs w:val="24"/>
              </w:rPr>
              <w:t>Lake</w:t>
            </w:r>
            <w:r w:rsidRPr="00686551">
              <w:rPr>
                <w:spacing w:val="-2"/>
                <w:sz w:val="24"/>
                <w:szCs w:val="24"/>
              </w:rPr>
              <w:t xml:space="preserve"> </w:t>
            </w:r>
            <w:r w:rsidRPr="00686551">
              <w:rPr>
                <w:sz w:val="24"/>
                <w:szCs w:val="24"/>
              </w:rPr>
              <w:t>County</w:t>
            </w:r>
            <w:r w:rsidRPr="00686551">
              <w:rPr>
                <w:spacing w:val="-1"/>
                <w:sz w:val="24"/>
                <w:szCs w:val="24"/>
              </w:rPr>
              <w:t xml:space="preserve"> </w:t>
            </w:r>
            <w:r w:rsidRPr="00686551">
              <w:rPr>
                <w:sz w:val="24"/>
                <w:szCs w:val="24"/>
              </w:rPr>
              <w:t>School</w:t>
            </w:r>
            <w:r w:rsidRPr="00686551">
              <w:rPr>
                <w:spacing w:val="-1"/>
                <w:sz w:val="24"/>
                <w:szCs w:val="24"/>
              </w:rPr>
              <w:t xml:space="preserve"> </w:t>
            </w:r>
            <w:r w:rsidRPr="00686551">
              <w:rPr>
                <w:spacing w:val="-2"/>
                <w:sz w:val="24"/>
                <w:szCs w:val="24"/>
              </w:rPr>
              <w:t>Board</w:t>
            </w:r>
          </w:p>
        </w:tc>
      </w:tr>
      <w:tr w:rsidR="00BC1906" w:rsidRPr="00686551" w14:paraId="59D33791" w14:textId="77777777">
        <w:trPr>
          <w:trHeight w:val="275"/>
        </w:trPr>
        <w:tc>
          <w:tcPr>
            <w:tcW w:w="4823" w:type="dxa"/>
            <w:tcBorders>
              <w:top w:val="nil"/>
              <w:bottom w:val="nil"/>
              <w:right w:val="single" w:sz="18" w:space="0" w:color="000000"/>
            </w:tcBorders>
          </w:tcPr>
          <w:p w14:paraId="494F3A78" w14:textId="77777777" w:rsidR="00BC1906" w:rsidRPr="00686551" w:rsidRDefault="00657AD3">
            <w:pPr>
              <w:pStyle w:val="TableParagraph"/>
              <w:rPr>
                <w:sz w:val="24"/>
                <w:szCs w:val="24"/>
              </w:rPr>
            </w:pPr>
            <w:r w:rsidRPr="00686551">
              <w:rPr>
                <w:sz w:val="24"/>
                <w:szCs w:val="24"/>
              </w:rPr>
              <w:t xml:space="preserve">City </w:t>
            </w:r>
            <w:r w:rsidRPr="00686551">
              <w:rPr>
                <w:spacing w:val="-2"/>
                <w:sz w:val="24"/>
                <w:szCs w:val="24"/>
              </w:rPr>
              <w:t>Attorney</w:t>
            </w:r>
          </w:p>
        </w:tc>
        <w:tc>
          <w:tcPr>
            <w:tcW w:w="5423" w:type="dxa"/>
            <w:tcBorders>
              <w:top w:val="nil"/>
              <w:left w:val="single" w:sz="18" w:space="0" w:color="000000"/>
              <w:bottom w:val="nil"/>
            </w:tcBorders>
          </w:tcPr>
          <w:p w14:paraId="7F82D931" w14:textId="77777777" w:rsidR="00BC1906" w:rsidRPr="00686551" w:rsidRDefault="00657AD3">
            <w:pPr>
              <w:pStyle w:val="TableParagraph"/>
              <w:ind w:left="353"/>
              <w:rPr>
                <w:sz w:val="24"/>
                <w:szCs w:val="24"/>
              </w:rPr>
            </w:pPr>
            <w:r w:rsidRPr="00686551">
              <w:rPr>
                <w:sz w:val="24"/>
                <w:szCs w:val="24"/>
              </w:rPr>
              <w:t>Lake</w:t>
            </w:r>
            <w:r w:rsidRPr="00686551">
              <w:rPr>
                <w:spacing w:val="-2"/>
                <w:sz w:val="24"/>
                <w:szCs w:val="24"/>
              </w:rPr>
              <w:t xml:space="preserve"> </w:t>
            </w:r>
            <w:r w:rsidRPr="00686551">
              <w:rPr>
                <w:sz w:val="24"/>
                <w:szCs w:val="24"/>
              </w:rPr>
              <w:t>County Public</w:t>
            </w:r>
            <w:r w:rsidRPr="00686551">
              <w:rPr>
                <w:spacing w:val="-2"/>
                <w:sz w:val="24"/>
                <w:szCs w:val="24"/>
              </w:rPr>
              <w:t xml:space="preserve"> </w:t>
            </w:r>
            <w:r w:rsidRPr="00686551">
              <w:rPr>
                <w:sz w:val="24"/>
                <w:szCs w:val="24"/>
              </w:rPr>
              <w:t xml:space="preserve">Works </w:t>
            </w:r>
            <w:r w:rsidRPr="00686551">
              <w:rPr>
                <w:spacing w:val="-2"/>
                <w:sz w:val="24"/>
                <w:szCs w:val="24"/>
              </w:rPr>
              <w:t>Department</w:t>
            </w:r>
          </w:p>
        </w:tc>
      </w:tr>
      <w:tr w:rsidR="00BC1906" w:rsidRPr="00686551" w14:paraId="07511137" w14:textId="77777777">
        <w:trPr>
          <w:trHeight w:val="276"/>
        </w:trPr>
        <w:tc>
          <w:tcPr>
            <w:tcW w:w="4823" w:type="dxa"/>
            <w:tcBorders>
              <w:top w:val="nil"/>
              <w:bottom w:val="nil"/>
              <w:right w:val="single" w:sz="18" w:space="0" w:color="000000"/>
            </w:tcBorders>
          </w:tcPr>
          <w:p w14:paraId="17079ECE" w14:textId="77777777" w:rsidR="00BC1906" w:rsidRPr="00686551" w:rsidRDefault="00657AD3">
            <w:pPr>
              <w:pStyle w:val="TableParagraph"/>
              <w:rPr>
                <w:sz w:val="24"/>
                <w:szCs w:val="24"/>
              </w:rPr>
            </w:pPr>
            <w:r w:rsidRPr="00686551">
              <w:rPr>
                <w:sz w:val="24"/>
                <w:szCs w:val="24"/>
              </w:rPr>
              <w:t xml:space="preserve">Building </w:t>
            </w:r>
            <w:r w:rsidRPr="00686551">
              <w:rPr>
                <w:spacing w:val="-2"/>
                <w:sz w:val="24"/>
                <w:szCs w:val="24"/>
              </w:rPr>
              <w:t>Official</w:t>
            </w:r>
          </w:p>
        </w:tc>
        <w:tc>
          <w:tcPr>
            <w:tcW w:w="5423" w:type="dxa"/>
            <w:tcBorders>
              <w:top w:val="nil"/>
              <w:left w:val="single" w:sz="18" w:space="0" w:color="000000"/>
              <w:bottom w:val="nil"/>
            </w:tcBorders>
          </w:tcPr>
          <w:p w14:paraId="1A63F23F" w14:textId="77777777" w:rsidR="00BC1906" w:rsidRPr="00686551" w:rsidRDefault="00657AD3">
            <w:pPr>
              <w:pStyle w:val="TableParagraph"/>
              <w:ind w:left="353"/>
              <w:rPr>
                <w:sz w:val="24"/>
                <w:szCs w:val="24"/>
              </w:rPr>
            </w:pPr>
            <w:r w:rsidRPr="00686551">
              <w:rPr>
                <w:sz w:val="24"/>
                <w:szCs w:val="24"/>
              </w:rPr>
              <w:t>Lake</w:t>
            </w:r>
            <w:r w:rsidRPr="00686551">
              <w:rPr>
                <w:spacing w:val="-3"/>
                <w:sz w:val="24"/>
                <w:szCs w:val="24"/>
              </w:rPr>
              <w:t xml:space="preserve"> </w:t>
            </w:r>
            <w:r w:rsidRPr="00686551">
              <w:rPr>
                <w:sz w:val="24"/>
                <w:szCs w:val="24"/>
              </w:rPr>
              <w:t>County</w:t>
            </w:r>
            <w:r w:rsidRPr="00686551">
              <w:rPr>
                <w:spacing w:val="-1"/>
                <w:sz w:val="24"/>
                <w:szCs w:val="24"/>
              </w:rPr>
              <w:t xml:space="preserve"> </w:t>
            </w:r>
            <w:r w:rsidRPr="00686551">
              <w:rPr>
                <w:sz w:val="24"/>
                <w:szCs w:val="24"/>
              </w:rPr>
              <w:t xml:space="preserve">Economic </w:t>
            </w:r>
            <w:r w:rsidRPr="00686551">
              <w:rPr>
                <w:spacing w:val="-2"/>
                <w:sz w:val="24"/>
                <w:szCs w:val="24"/>
              </w:rPr>
              <w:t>Development</w:t>
            </w:r>
          </w:p>
        </w:tc>
      </w:tr>
      <w:tr w:rsidR="00BC1906" w:rsidRPr="00686551" w14:paraId="7DF6131E" w14:textId="77777777">
        <w:trPr>
          <w:trHeight w:val="275"/>
        </w:trPr>
        <w:tc>
          <w:tcPr>
            <w:tcW w:w="4823" w:type="dxa"/>
            <w:tcBorders>
              <w:top w:val="nil"/>
              <w:bottom w:val="nil"/>
              <w:right w:val="single" w:sz="18" w:space="0" w:color="000000"/>
            </w:tcBorders>
          </w:tcPr>
          <w:p w14:paraId="4C0E128B" w14:textId="414A246B" w:rsidR="00BC1906" w:rsidRPr="00686551" w:rsidRDefault="00657AD3">
            <w:pPr>
              <w:pStyle w:val="TableParagraph"/>
              <w:rPr>
                <w:sz w:val="24"/>
                <w:szCs w:val="24"/>
              </w:rPr>
            </w:pPr>
            <w:r w:rsidRPr="00686551">
              <w:rPr>
                <w:sz w:val="24"/>
                <w:szCs w:val="24"/>
              </w:rPr>
              <w:t>Community</w:t>
            </w:r>
            <w:r w:rsidRPr="00686551">
              <w:rPr>
                <w:spacing w:val="-2"/>
                <w:sz w:val="24"/>
                <w:szCs w:val="24"/>
              </w:rPr>
              <w:t xml:space="preserve"> </w:t>
            </w:r>
            <w:r w:rsidRPr="00686551">
              <w:rPr>
                <w:sz w:val="24"/>
                <w:szCs w:val="24"/>
              </w:rPr>
              <w:t>Development</w:t>
            </w:r>
            <w:r w:rsidRPr="00686551">
              <w:rPr>
                <w:spacing w:val="-2"/>
                <w:sz w:val="24"/>
                <w:szCs w:val="24"/>
              </w:rPr>
              <w:t xml:space="preserve"> Director</w:t>
            </w:r>
            <w:r w:rsidR="00B541FE" w:rsidRPr="00686551">
              <w:rPr>
                <w:spacing w:val="-2"/>
                <w:sz w:val="24"/>
                <w:szCs w:val="24"/>
              </w:rPr>
              <w:t xml:space="preserve"> </w:t>
            </w:r>
          </w:p>
        </w:tc>
        <w:tc>
          <w:tcPr>
            <w:tcW w:w="5423" w:type="dxa"/>
            <w:tcBorders>
              <w:top w:val="nil"/>
              <w:left w:val="single" w:sz="18" w:space="0" w:color="000000"/>
              <w:bottom w:val="nil"/>
            </w:tcBorders>
          </w:tcPr>
          <w:p w14:paraId="52EA34BD" w14:textId="77777777" w:rsidR="00BC1906" w:rsidRPr="00686551" w:rsidRDefault="00BC1906">
            <w:pPr>
              <w:pStyle w:val="TableParagraph"/>
              <w:spacing w:line="240" w:lineRule="auto"/>
              <w:ind w:left="0"/>
              <w:rPr>
                <w:sz w:val="24"/>
                <w:szCs w:val="24"/>
              </w:rPr>
            </w:pPr>
          </w:p>
        </w:tc>
      </w:tr>
      <w:tr w:rsidR="00BC1906" w:rsidRPr="00686551" w14:paraId="15D16512" w14:textId="77777777">
        <w:trPr>
          <w:trHeight w:val="276"/>
        </w:trPr>
        <w:tc>
          <w:tcPr>
            <w:tcW w:w="4823" w:type="dxa"/>
            <w:tcBorders>
              <w:top w:val="nil"/>
              <w:bottom w:val="nil"/>
              <w:right w:val="single" w:sz="18" w:space="0" w:color="000000"/>
            </w:tcBorders>
          </w:tcPr>
          <w:p w14:paraId="64486BA5" w14:textId="77777777" w:rsidR="00BC1906" w:rsidRPr="00686551" w:rsidRDefault="00657AD3">
            <w:pPr>
              <w:pStyle w:val="TableParagraph"/>
              <w:rPr>
                <w:sz w:val="24"/>
                <w:szCs w:val="24"/>
              </w:rPr>
            </w:pPr>
            <w:r w:rsidRPr="00686551">
              <w:rPr>
                <w:sz w:val="24"/>
                <w:szCs w:val="24"/>
              </w:rPr>
              <w:t>Code</w:t>
            </w:r>
            <w:r w:rsidRPr="00686551">
              <w:rPr>
                <w:spacing w:val="-3"/>
                <w:sz w:val="24"/>
                <w:szCs w:val="24"/>
              </w:rPr>
              <w:t xml:space="preserve"> </w:t>
            </w:r>
            <w:r w:rsidRPr="00686551">
              <w:rPr>
                <w:sz w:val="24"/>
                <w:szCs w:val="24"/>
              </w:rPr>
              <w:t>Enforcement</w:t>
            </w:r>
            <w:r w:rsidRPr="00686551">
              <w:rPr>
                <w:spacing w:val="-2"/>
                <w:sz w:val="24"/>
                <w:szCs w:val="24"/>
              </w:rPr>
              <w:t xml:space="preserve"> Officer</w:t>
            </w:r>
          </w:p>
        </w:tc>
        <w:tc>
          <w:tcPr>
            <w:tcW w:w="5423" w:type="dxa"/>
            <w:tcBorders>
              <w:top w:val="nil"/>
              <w:left w:val="single" w:sz="18" w:space="0" w:color="000000"/>
              <w:bottom w:val="nil"/>
            </w:tcBorders>
          </w:tcPr>
          <w:p w14:paraId="49567B9F" w14:textId="77777777" w:rsidR="00BC1906" w:rsidRPr="00686551" w:rsidRDefault="00BC1906">
            <w:pPr>
              <w:pStyle w:val="TableParagraph"/>
              <w:spacing w:line="240" w:lineRule="auto"/>
              <w:ind w:left="0"/>
              <w:rPr>
                <w:sz w:val="24"/>
                <w:szCs w:val="24"/>
              </w:rPr>
            </w:pPr>
          </w:p>
        </w:tc>
      </w:tr>
      <w:tr w:rsidR="00BC1906" w:rsidRPr="00686551" w14:paraId="5339C185" w14:textId="77777777">
        <w:trPr>
          <w:trHeight w:val="274"/>
        </w:trPr>
        <w:tc>
          <w:tcPr>
            <w:tcW w:w="4823" w:type="dxa"/>
            <w:tcBorders>
              <w:top w:val="nil"/>
              <w:bottom w:val="nil"/>
              <w:right w:val="single" w:sz="18" w:space="0" w:color="000000"/>
            </w:tcBorders>
          </w:tcPr>
          <w:p w14:paraId="1D1F2301" w14:textId="42B5E2DF" w:rsidR="00BC1906" w:rsidRPr="00686551" w:rsidRDefault="00657AD3">
            <w:pPr>
              <w:pStyle w:val="TableParagraph"/>
              <w:spacing w:line="255" w:lineRule="exact"/>
              <w:rPr>
                <w:sz w:val="24"/>
                <w:szCs w:val="24"/>
              </w:rPr>
            </w:pPr>
            <w:r w:rsidRPr="00686551">
              <w:rPr>
                <w:sz w:val="24"/>
                <w:szCs w:val="24"/>
              </w:rPr>
              <w:t>Engineer</w:t>
            </w:r>
            <w:r w:rsidRPr="00686551">
              <w:rPr>
                <w:spacing w:val="-3"/>
                <w:sz w:val="24"/>
                <w:szCs w:val="24"/>
              </w:rPr>
              <w:t xml:space="preserve"> </w:t>
            </w:r>
            <w:r w:rsidR="00F1424D" w:rsidRPr="00686551">
              <w:rPr>
                <w:sz w:val="24"/>
                <w:szCs w:val="24"/>
              </w:rPr>
              <w:t>–</w:t>
            </w:r>
            <w:r w:rsidRPr="00686551">
              <w:rPr>
                <w:spacing w:val="-2"/>
                <w:sz w:val="24"/>
                <w:szCs w:val="24"/>
              </w:rPr>
              <w:t xml:space="preserve"> </w:t>
            </w:r>
            <w:r w:rsidR="0011234F" w:rsidRPr="00686551">
              <w:rPr>
                <w:spacing w:val="-2"/>
                <w:sz w:val="24"/>
                <w:szCs w:val="24"/>
              </w:rPr>
              <w:t>Halff</w:t>
            </w:r>
          </w:p>
        </w:tc>
        <w:tc>
          <w:tcPr>
            <w:tcW w:w="5423" w:type="dxa"/>
            <w:tcBorders>
              <w:top w:val="nil"/>
              <w:left w:val="single" w:sz="18" w:space="0" w:color="000000"/>
              <w:bottom w:val="nil"/>
            </w:tcBorders>
          </w:tcPr>
          <w:p w14:paraId="4E8EB16F" w14:textId="77777777" w:rsidR="00BC1906" w:rsidRPr="00686551" w:rsidRDefault="00BC1906">
            <w:pPr>
              <w:pStyle w:val="TableParagraph"/>
              <w:spacing w:line="240" w:lineRule="auto"/>
              <w:ind w:left="0"/>
              <w:rPr>
                <w:sz w:val="24"/>
                <w:szCs w:val="24"/>
              </w:rPr>
            </w:pPr>
          </w:p>
        </w:tc>
      </w:tr>
      <w:tr w:rsidR="00BC1906" w:rsidRPr="00686551" w14:paraId="10AD04BE" w14:textId="77777777">
        <w:trPr>
          <w:trHeight w:val="274"/>
        </w:trPr>
        <w:tc>
          <w:tcPr>
            <w:tcW w:w="4823" w:type="dxa"/>
            <w:tcBorders>
              <w:top w:val="nil"/>
              <w:bottom w:val="nil"/>
              <w:right w:val="single" w:sz="18" w:space="0" w:color="000000"/>
            </w:tcBorders>
          </w:tcPr>
          <w:p w14:paraId="69C1EF1E" w14:textId="77777777" w:rsidR="00BC1906" w:rsidRPr="00686551" w:rsidRDefault="00657AD3">
            <w:pPr>
              <w:pStyle w:val="TableParagraph"/>
              <w:spacing w:line="255" w:lineRule="exact"/>
              <w:rPr>
                <w:sz w:val="24"/>
                <w:szCs w:val="24"/>
              </w:rPr>
            </w:pPr>
            <w:r w:rsidRPr="00686551">
              <w:rPr>
                <w:sz w:val="24"/>
                <w:szCs w:val="24"/>
              </w:rPr>
              <w:t>Fire</w:t>
            </w:r>
            <w:r w:rsidRPr="00686551">
              <w:rPr>
                <w:spacing w:val="-4"/>
                <w:sz w:val="24"/>
                <w:szCs w:val="24"/>
              </w:rPr>
              <w:t xml:space="preserve"> </w:t>
            </w:r>
            <w:r w:rsidRPr="00686551">
              <w:rPr>
                <w:spacing w:val="-2"/>
                <w:sz w:val="24"/>
                <w:szCs w:val="24"/>
              </w:rPr>
              <w:t>Chief</w:t>
            </w:r>
          </w:p>
        </w:tc>
        <w:tc>
          <w:tcPr>
            <w:tcW w:w="5423" w:type="dxa"/>
            <w:tcBorders>
              <w:top w:val="nil"/>
              <w:left w:val="single" w:sz="18" w:space="0" w:color="000000"/>
              <w:bottom w:val="nil"/>
            </w:tcBorders>
          </w:tcPr>
          <w:p w14:paraId="4FFF5001" w14:textId="77777777" w:rsidR="00BC1906" w:rsidRPr="00686551" w:rsidRDefault="00BC1906">
            <w:pPr>
              <w:pStyle w:val="TableParagraph"/>
              <w:spacing w:line="240" w:lineRule="auto"/>
              <w:ind w:left="0"/>
              <w:rPr>
                <w:sz w:val="24"/>
                <w:szCs w:val="24"/>
              </w:rPr>
            </w:pPr>
          </w:p>
        </w:tc>
      </w:tr>
      <w:tr w:rsidR="00BC1906" w:rsidRPr="00686551" w14:paraId="30773D98" w14:textId="77777777">
        <w:trPr>
          <w:trHeight w:val="276"/>
        </w:trPr>
        <w:tc>
          <w:tcPr>
            <w:tcW w:w="4823" w:type="dxa"/>
            <w:tcBorders>
              <w:top w:val="nil"/>
              <w:bottom w:val="nil"/>
              <w:right w:val="single" w:sz="18" w:space="0" w:color="000000"/>
            </w:tcBorders>
          </w:tcPr>
          <w:p w14:paraId="589BA059" w14:textId="77777777" w:rsidR="00BC1906" w:rsidRPr="00686551" w:rsidRDefault="00657AD3">
            <w:pPr>
              <w:pStyle w:val="TableParagraph"/>
              <w:rPr>
                <w:sz w:val="24"/>
                <w:szCs w:val="24"/>
              </w:rPr>
            </w:pPr>
            <w:r w:rsidRPr="00686551">
              <w:rPr>
                <w:sz w:val="24"/>
                <w:szCs w:val="24"/>
              </w:rPr>
              <w:t>Fire</w:t>
            </w:r>
            <w:r w:rsidRPr="00686551">
              <w:rPr>
                <w:spacing w:val="-2"/>
                <w:sz w:val="24"/>
                <w:szCs w:val="24"/>
              </w:rPr>
              <w:t xml:space="preserve"> Inspector</w:t>
            </w:r>
          </w:p>
        </w:tc>
        <w:tc>
          <w:tcPr>
            <w:tcW w:w="5423" w:type="dxa"/>
            <w:tcBorders>
              <w:top w:val="nil"/>
              <w:left w:val="single" w:sz="18" w:space="0" w:color="000000"/>
              <w:bottom w:val="nil"/>
            </w:tcBorders>
          </w:tcPr>
          <w:p w14:paraId="6563606E" w14:textId="77777777" w:rsidR="00BC1906" w:rsidRPr="00686551" w:rsidRDefault="00BC1906">
            <w:pPr>
              <w:pStyle w:val="TableParagraph"/>
              <w:spacing w:line="240" w:lineRule="auto"/>
              <w:ind w:left="0"/>
              <w:rPr>
                <w:sz w:val="24"/>
                <w:szCs w:val="24"/>
              </w:rPr>
            </w:pPr>
          </w:p>
        </w:tc>
      </w:tr>
      <w:tr w:rsidR="00BC1906" w:rsidRPr="00686551" w14:paraId="358105B1" w14:textId="77777777">
        <w:trPr>
          <w:trHeight w:val="275"/>
        </w:trPr>
        <w:tc>
          <w:tcPr>
            <w:tcW w:w="4823" w:type="dxa"/>
            <w:tcBorders>
              <w:top w:val="nil"/>
              <w:bottom w:val="nil"/>
              <w:right w:val="single" w:sz="18" w:space="0" w:color="000000"/>
            </w:tcBorders>
          </w:tcPr>
          <w:p w14:paraId="6982BDB1" w14:textId="77777777" w:rsidR="00BC1906" w:rsidRPr="00686551" w:rsidRDefault="00657AD3">
            <w:pPr>
              <w:pStyle w:val="TableParagraph"/>
              <w:rPr>
                <w:sz w:val="24"/>
                <w:szCs w:val="24"/>
              </w:rPr>
            </w:pPr>
            <w:r w:rsidRPr="00686551">
              <w:rPr>
                <w:sz w:val="24"/>
                <w:szCs w:val="24"/>
              </w:rPr>
              <w:t>Land</w:t>
            </w:r>
            <w:r w:rsidRPr="00686551">
              <w:rPr>
                <w:spacing w:val="-3"/>
                <w:sz w:val="24"/>
                <w:szCs w:val="24"/>
              </w:rPr>
              <w:t xml:space="preserve"> </w:t>
            </w:r>
            <w:r w:rsidRPr="00686551">
              <w:rPr>
                <w:sz w:val="24"/>
                <w:szCs w:val="24"/>
              </w:rPr>
              <w:t>Planner</w:t>
            </w:r>
            <w:r w:rsidRPr="00686551">
              <w:rPr>
                <w:spacing w:val="-2"/>
                <w:sz w:val="24"/>
                <w:szCs w:val="24"/>
              </w:rPr>
              <w:t xml:space="preserve"> </w:t>
            </w:r>
            <w:r w:rsidRPr="00686551">
              <w:rPr>
                <w:spacing w:val="-5"/>
                <w:sz w:val="24"/>
                <w:szCs w:val="24"/>
              </w:rPr>
              <w:t>LPG</w:t>
            </w:r>
          </w:p>
        </w:tc>
        <w:tc>
          <w:tcPr>
            <w:tcW w:w="5423" w:type="dxa"/>
            <w:tcBorders>
              <w:top w:val="nil"/>
              <w:left w:val="single" w:sz="18" w:space="0" w:color="000000"/>
              <w:bottom w:val="nil"/>
            </w:tcBorders>
          </w:tcPr>
          <w:p w14:paraId="57B42875" w14:textId="77777777" w:rsidR="00BC1906" w:rsidRPr="00686551" w:rsidRDefault="00BC1906">
            <w:pPr>
              <w:pStyle w:val="TableParagraph"/>
              <w:spacing w:line="240" w:lineRule="auto"/>
              <w:ind w:left="0"/>
              <w:rPr>
                <w:sz w:val="24"/>
                <w:szCs w:val="24"/>
              </w:rPr>
            </w:pPr>
          </w:p>
        </w:tc>
      </w:tr>
      <w:tr w:rsidR="00BC1906" w:rsidRPr="00686551" w14:paraId="131CE955" w14:textId="77777777" w:rsidTr="00C5687D">
        <w:trPr>
          <w:trHeight w:val="349"/>
        </w:trPr>
        <w:tc>
          <w:tcPr>
            <w:tcW w:w="4823" w:type="dxa"/>
            <w:tcBorders>
              <w:top w:val="nil"/>
              <w:right w:val="single" w:sz="18" w:space="0" w:color="000000"/>
            </w:tcBorders>
          </w:tcPr>
          <w:p w14:paraId="31C43470" w14:textId="77777777" w:rsidR="00BC1906" w:rsidRPr="00686551" w:rsidRDefault="00657AD3">
            <w:pPr>
              <w:pStyle w:val="TableParagraph"/>
              <w:spacing w:line="271" w:lineRule="exact"/>
              <w:rPr>
                <w:sz w:val="24"/>
                <w:szCs w:val="24"/>
              </w:rPr>
            </w:pPr>
            <w:r w:rsidRPr="00686551">
              <w:rPr>
                <w:sz w:val="24"/>
                <w:szCs w:val="24"/>
              </w:rPr>
              <w:t>Public</w:t>
            </w:r>
            <w:r w:rsidRPr="00686551">
              <w:rPr>
                <w:spacing w:val="-2"/>
                <w:sz w:val="24"/>
                <w:szCs w:val="24"/>
              </w:rPr>
              <w:t xml:space="preserve"> </w:t>
            </w:r>
            <w:r w:rsidRPr="00686551">
              <w:rPr>
                <w:sz w:val="24"/>
                <w:szCs w:val="24"/>
              </w:rPr>
              <w:t>Works</w:t>
            </w:r>
            <w:r w:rsidRPr="00686551">
              <w:rPr>
                <w:spacing w:val="-1"/>
                <w:sz w:val="24"/>
                <w:szCs w:val="24"/>
              </w:rPr>
              <w:t xml:space="preserve"> </w:t>
            </w:r>
            <w:r w:rsidRPr="00686551">
              <w:rPr>
                <w:spacing w:val="-2"/>
                <w:sz w:val="24"/>
                <w:szCs w:val="24"/>
              </w:rPr>
              <w:t>Director</w:t>
            </w:r>
          </w:p>
        </w:tc>
        <w:tc>
          <w:tcPr>
            <w:tcW w:w="5423" w:type="dxa"/>
            <w:tcBorders>
              <w:top w:val="nil"/>
              <w:left w:val="single" w:sz="18" w:space="0" w:color="000000"/>
            </w:tcBorders>
          </w:tcPr>
          <w:p w14:paraId="4F1C7E0F" w14:textId="77777777" w:rsidR="00BC1906" w:rsidRPr="00686551" w:rsidRDefault="00BC1906">
            <w:pPr>
              <w:pStyle w:val="TableParagraph"/>
              <w:spacing w:line="240" w:lineRule="auto"/>
              <w:ind w:left="0"/>
              <w:rPr>
                <w:sz w:val="24"/>
                <w:szCs w:val="24"/>
              </w:rPr>
            </w:pPr>
          </w:p>
        </w:tc>
      </w:tr>
    </w:tbl>
    <w:p w14:paraId="1CA4C283" w14:textId="77777777" w:rsidR="00B64182" w:rsidRDefault="009D47C5" w:rsidP="00B64182">
      <w:pPr>
        <w:pStyle w:val="BodyText"/>
        <w:spacing w:before="6"/>
        <w:jc w:val="center"/>
        <w:rPr>
          <w:b/>
          <w:spacing w:val="-2"/>
        </w:rPr>
      </w:pPr>
      <w:r w:rsidRPr="00686551">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r w:rsidR="00891025">
        <w:rPr>
          <w:b/>
          <w:spacing w:val="-2"/>
        </w:rPr>
        <w:t xml:space="preserve">         </w:t>
      </w:r>
      <w:r w:rsidR="00B64182">
        <w:rPr>
          <w:b/>
          <w:spacing w:val="-2"/>
        </w:rPr>
        <w:t>MINUTES</w:t>
      </w:r>
    </w:p>
    <w:p w14:paraId="5FD2D7B3" w14:textId="358DD157" w:rsidR="00A332FB" w:rsidRPr="00686551" w:rsidRDefault="00657AD3" w:rsidP="00B64182">
      <w:pPr>
        <w:pStyle w:val="BodyText"/>
        <w:spacing w:before="6"/>
        <w:jc w:val="center"/>
        <w:rPr>
          <w:b/>
        </w:rPr>
      </w:pPr>
      <w:r w:rsidRPr="00686551">
        <w:rPr>
          <w:b/>
        </w:rPr>
        <w:t>TECHNICAL</w:t>
      </w:r>
      <w:r w:rsidRPr="00686551">
        <w:rPr>
          <w:b/>
          <w:spacing w:val="-15"/>
        </w:rPr>
        <w:t xml:space="preserve"> </w:t>
      </w:r>
      <w:r w:rsidRPr="00686551">
        <w:rPr>
          <w:b/>
        </w:rPr>
        <w:t>REVIEW</w:t>
      </w:r>
      <w:r w:rsidRPr="00686551">
        <w:rPr>
          <w:b/>
          <w:spacing w:val="-15"/>
        </w:rPr>
        <w:t xml:space="preserve"> </w:t>
      </w:r>
      <w:r w:rsidR="00A332FB" w:rsidRPr="00686551">
        <w:rPr>
          <w:b/>
          <w:spacing w:val="-15"/>
        </w:rPr>
        <w:t>C</w:t>
      </w:r>
      <w:r w:rsidRPr="00686551">
        <w:rPr>
          <w:b/>
        </w:rPr>
        <w:t xml:space="preserve">OMMITTEE </w:t>
      </w:r>
      <w:r w:rsidR="003F208B" w:rsidRPr="00686551">
        <w:rPr>
          <w:b/>
        </w:rPr>
        <w:t>(TRC)</w:t>
      </w:r>
    </w:p>
    <w:p w14:paraId="001F6338" w14:textId="2143FCB3" w:rsidR="00BC1906" w:rsidRPr="00686551" w:rsidRDefault="00891025" w:rsidP="00A332FB">
      <w:pPr>
        <w:ind w:left="2340" w:right="1770"/>
        <w:jc w:val="center"/>
        <w:rPr>
          <w:b/>
          <w:sz w:val="24"/>
          <w:szCs w:val="24"/>
        </w:rPr>
      </w:pPr>
      <w:r>
        <w:rPr>
          <w:b/>
          <w:sz w:val="24"/>
          <w:szCs w:val="24"/>
        </w:rPr>
        <w:t>June 2</w:t>
      </w:r>
      <w:r w:rsidR="003B792C" w:rsidRPr="00686551">
        <w:rPr>
          <w:b/>
          <w:sz w:val="24"/>
          <w:szCs w:val="24"/>
        </w:rPr>
        <w:t>, 2026</w:t>
      </w:r>
    </w:p>
    <w:p w14:paraId="4F2E1BB5" w14:textId="6655D65A" w:rsidR="00BC1906" w:rsidRPr="00686551" w:rsidRDefault="00A332FB">
      <w:pPr>
        <w:ind w:left="3398" w:right="3497"/>
        <w:jc w:val="center"/>
        <w:rPr>
          <w:b/>
          <w:sz w:val="24"/>
          <w:szCs w:val="24"/>
        </w:rPr>
      </w:pPr>
      <w:r w:rsidRPr="00686551">
        <w:rPr>
          <w:b/>
          <w:spacing w:val="-2"/>
          <w:sz w:val="24"/>
          <w:szCs w:val="24"/>
        </w:rPr>
        <w:t xml:space="preserve">            </w:t>
      </w:r>
      <w:r w:rsidR="00657AD3" w:rsidRPr="00686551">
        <w:rPr>
          <w:b/>
          <w:spacing w:val="-2"/>
          <w:sz w:val="24"/>
          <w:szCs w:val="24"/>
        </w:rPr>
        <w:t>10:0</w:t>
      </w:r>
      <w:r w:rsidR="000748BB" w:rsidRPr="00686551">
        <w:rPr>
          <w:b/>
          <w:spacing w:val="-2"/>
          <w:sz w:val="24"/>
          <w:szCs w:val="24"/>
        </w:rPr>
        <w:t>0</w:t>
      </w:r>
      <w:r w:rsidR="00657AD3" w:rsidRPr="00686551">
        <w:rPr>
          <w:b/>
          <w:spacing w:val="-2"/>
          <w:sz w:val="24"/>
          <w:szCs w:val="24"/>
        </w:rPr>
        <w:t>AM</w:t>
      </w:r>
    </w:p>
    <w:p w14:paraId="36E9C9B8" w14:textId="7A92735B" w:rsidR="00BC1906" w:rsidRPr="00686551" w:rsidRDefault="009D47C5">
      <w:pPr>
        <w:pStyle w:val="BodyText"/>
        <w:spacing w:before="6"/>
        <w:rPr>
          <w:b/>
        </w:rPr>
      </w:pPr>
      <w:r w:rsidRPr="00686551">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6456069A" w:rsidR="00BC1906" w:rsidRPr="00686551" w:rsidRDefault="00657AD3">
      <w:pPr>
        <w:pStyle w:val="ListParagraph"/>
        <w:numPr>
          <w:ilvl w:val="0"/>
          <w:numId w:val="1"/>
        </w:numPr>
        <w:tabs>
          <w:tab w:val="left" w:pos="779"/>
          <w:tab w:val="left" w:pos="780"/>
        </w:tabs>
        <w:spacing w:before="192"/>
        <w:jc w:val="left"/>
        <w:rPr>
          <w:b/>
          <w:sz w:val="24"/>
          <w:szCs w:val="24"/>
        </w:rPr>
      </w:pPr>
      <w:r w:rsidRPr="00686551">
        <w:rPr>
          <w:b/>
          <w:sz w:val="24"/>
          <w:szCs w:val="24"/>
        </w:rPr>
        <w:t>MEETING</w:t>
      </w:r>
      <w:r w:rsidRPr="00686551">
        <w:rPr>
          <w:b/>
          <w:spacing w:val="-2"/>
          <w:sz w:val="24"/>
          <w:szCs w:val="24"/>
        </w:rPr>
        <w:t xml:space="preserve"> </w:t>
      </w:r>
      <w:r w:rsidRPr="00686551">
        <w:rPr>
          <w:b/>
          <w:sz w:val="24"/>
          <w:szCs w:val="24"/>
        </w:rPr>
        <w:t>START</w:t>
      </w:r>
      <w:r w:rsidRPr="00686551">
        <w:rPr>
          <w:b/>
          <w:spacing w:val="-2"/>
          <w:sz w:val="24"/>
          <w:szCs w:val="24"/>
        </w:rPr>
        <w:t xml:space="preserve"> </w:t>
      </w:r>
      <w:r w:rsidRPr="00686551">
        <w:rPr>
          <w:b/>
          <w:spacing w:val="-4"/>
          <w:sz w:val="24"/>
          <w:szCs w:val="24"/>
        </w:rPr>
        <w:t>TIME:</w:t>
      </w:r>
      <w:r w:rsidR="00B541FE" w:rsidRPr="00686551">
        <w:rPr>
          <w:b/>
          <w:spacing w:val="-4"/>
          <w:sz w:val="24"/>
          <w:szCs w:val="24"/>
        </w:rPr>
        <w:t xml:space="preserve">  </w:t>
      </w:r>
      <w:r w:rsidR="00084A61">
        <w:rPr>
          <w:b/>
          <w:spacing w:val="-4"/>
          <w:sz w:val="24"/>
          <w:szCs w:val="24"/>
        </w:rPr>
        <w:t>10:05 A.M.</w:t>
      </w:r>
    </w:p>
    <w:p w14:paraId="262B5FC0" w14:textId="77777777" w:rsidR="00BC1906" w:rsidRPr="00686551" w:rsidRDefault="00BC1906">
      <w:pPr>
        <w:pStyle w:val="BodyText"/>
        <w:spacing w:before="11"/>
        <w:rPr>
          <w:b/>
        </w:rPr>
      </w:pPr>
    </w:p>
    <w:p w14:paraId="008F0043" w14:textId="0A2C5117" w:rsidR="00BC1906" w:rsidRPr="00686551" w:rsidRDefault="00657AD3" w:rsidP="00F8147D">
      <w:pPr>
        <w:pStyle w:val="ListParagraph"/>
        <w:numPr>
          <w:ilvl w:val="0"/>
          <w:numId w:val="1"/>
        </w:numPr>
        <w:tabs>
          <w:tab w:val="left" w:pos="779"/>
          <w:tab w:val="left" w:pos="780"/>
        </w:tabs>
        <w:ind w:hanging="586"/>
        <w:jc w:val="left"/>
        <w:rPr>
          <w:b/>
          <w:sz w:val="24"/>
          <w:szCs w:val="24"/>
        </w:rPr>
      </w:pPr>
      <w:r w:rsidRPr="00686551">
        <w:rPr>
          <w:b/>
          <w:sz w:val="24"/>
          <w:szCs w:val="24"/>
        </w:rPr>
        <w:t>MEMBERS</w:t>
      </w:r>
      <w:r w:rsidRPr="00686551">
        <w:rPr>
          <w:b/>
          <w:spacing w:val="-3"/>
          <w:sz w:val="24"/>
          <w:szCs w:val="24"/>
        </w:rPr>
        <w:t xml:space="preserve"> </w:t>
      </w:r>
      <w:r w:rsidRPr="00686551">
        <w:rPr>
          <w:b/>
          <w:spacing w:val="-2"/>
          <w:sz w:val="24"/>
          <w:szCs w:val="24"/>
        </w:rPr>
        <w:t>PRESENT:</w:t>
      </w:r>
      <w:r w:rsidR="008958F1" w:rsidRPr="00686551">
        <w:rPr>
          <w:b/>
          <w:spacing w:val="-2"/>
          <w:sz w:val="24"/>
          <w:szCs w:val="24"/>
        </w:rPr>
        <w:t xml:space="preserve">  </w:t>
      </w:r>
      <w:r w:rsidR="00084A61">
        <w:rPr>
          <w:b/>
          <w:spacing w:val="-2"/>
          <w:sz w:val="24"/>
          <w:szCs w:val="24"/>
        </w:rPr>
        <w:t>All members present except City Manager, Code Enforcement Officer and Lake County: Fire Chief, Fire Inspector. School Board, Public Works Dept, Economic Development and Leesburg Utilities. On behalf of the development, the following were present; Daniel Wojtaszek and Andrew Rakowski with Rec Nation.</w:t>
      </w:r>
    </w:p>
    <w:p w14:paraId="4213E637" w14:textId="77777777" w:rsidR="00E5167B" w:rsidRPr="00686551" w:rsidRDefault="00E5167B" w:rsidP="00E5167B">
      <w:pPr>
        <w:pStyle w:val="ListParagraph"/>
        <w:rPr>
          <w:b/>
          <w:sz w:val="24"/>
          <w:szCs w:val="24"/>
        </w:rPr>
      </w:pPr>
    </w:p>
    <w:p w14:paraId="55848F71" w14:textId="6E0960E5" w:rsidR="00BC1906" w:rsidRPr="00686551" w:rsidRDefault="00657AD3" w:rsidP="002F1C3A">
      <w:pPr>
        <w:pStyle w:val="ListParagraph"/>
        <w:numPr>
          <w:ilvl w:val="0"/>
          <w:numId w:val="1"/>
        </w:numPr>
        <w:tabs>
          <w:tab w:val="left" w:pos="779"/>
          <w:tab w:val="left" w:pos="780"/>
        </w:tabs>
        <w:ind w:left="779" w:right="99" w:hanging="672"/>
        <w:jc w:val="left"/>
        <w:rPr>
          <w:sz w:val="24"/>
          <w:szCs w:val="24"/>
        </w:rPr>
      </w:pPr>
      <w:r w:rsidRPr="00686551">
        <w:rPr>
          <w:b/>
          <w:sz w:val="24"/>
          <w:szCs w:val="24"/>
        </w:rPr>
        <w:t>MEETING</w:t>
      </w:r>
      <w:r w:rsidRPr="00686551">
        <w:rPr>
          <w:b/>
          <w:spacing w:val="-3"/>
          <w:sz w:val="24"/>
          <w:szCs w:val="24"/>
        </w:rPr>
        <w:t xml:space="preserve"> </w:t>
      </w:r>
      <w:r w:rsidRPr="00686551">
        <w:rPr>
          <w:b/>
          <w:sz w:val="24"/>
          <w:szCs w:val="24"/>
        </w:rPr>
        <w:t>NOTES</w:t>
      </w:r>
      <w:r w:rsidRPr="00686551">
        <w:rPr>
          <w:b/>
          <w:spacing w:val="-5"/>
          <w:sz w:val="24"/>
          <w:szCs w:val="24"/>
        </w:rPr>
        <w:t xml:space="preserve"> </w:t>
      </w:r>
      <w:r w:rsidRPr="00686551">
        <w:rPr>
          <w:b/>
          <w:sz w:val="24"/>
          <w:szCs w:val="24"/>
        </w:rPr>
        <w:t>FROM</w:t>
      </w:r>
      <w:r w:rsidRPr="00686551">
        <w:rPr>
          <w:b/>
          <w:spacing w:val="-4"/>
          <w:sz w:val="24"/>
          <w:szCs w:val="24"/>
        </w:rPr>
        <w:t xml:space="preserve"> </w:t>
      </w:r>
      <w:r w:rsidRPr="00686551">
        <w:rPr>
          <w:b/>
          <w:sz w:val="24"/>
          <w:szCs w:val="24"/>
        </w:rPr>
        <w:t>PREVIOUS</w:t>
      </w:r>
      <w:r w:rsidRPr="00686551">
        <w:rPr>
          <w:b/>
          <w:spacing w:val="-3"/>
          <w:sz w:val="24"/>
          <w:szCs w:val="24"/>
        </w:rPr>
        <w:t xml:space="preserve"> </w:t>
      </w:r>
      <w:r w:rsidRPr="00686551">
        <w:rPr>
          <w:b/>
          <w:sz w:val="24"/>
          <w:szCs w:val="24"/>
        </w:rPr>
        <w:t>MEETING:</w:t>
      </w:r>
      <w:r w:rsidRPr="00686551">
        <w:rPr>
          <w:b/>
          <w:spacing w:val="-4"/>
          <w:sz w:val="24"/>
          <w:szCs w:val="24"/>
        </w:rPr>
        <w:t xml:space="preserve"> </w:t>
      </w:r>
      <w:r w:rsidR="002F7EB8" w:rsidRPr="00686551">
        <w:rPr>
          <w:bCs/>
          <w:spacing w:val="-4"/>
          <w:sz w:val="24"/>
          <w:szCs w:val="24"/>
        </w:rPr>
        <w:t xml:space="preserve">Meeting minutes from </w:t>
      </w:r>
      <w:r w:rsidR="00891025">
        <w:rPr>
          <w:bCs/>
          <w:spacing w:val="-4"/>
          <w:sz w:val="24"/>
          <w:szCs w:val="24"/>
        </w:rPr>
        <w:t>April</w:t>
      </w:r>
      <w:r w:rsidR="002F7EB8" w:rsidRPr="00686551">
        <w:rPr>
          <w:bCs/>
          <w:spacing w:val="-4"/>
          <w:sz w:val="24"/>
          <w:szCs w:val="24"/>
        </w:rPr>
        <w:t xml:space="preserve"> </w:t>
      </w:r>
      <w:r w:rsidR="00891025">
        <w:rPr>
          <w:bCs/>
          <w:spacing w:val="-4"/>
          <w:sz w:val="24"/>
          <w:szCs w:val="24"/>
        </w:rPr>
        <w:t>7</w:t>
      </w:r>
      <w:r w:rsidR="002F7EB8" w:rsidRPr="00686551">
        <w:rPr>
          <w:bCs/>
          <w:spacing w:val="-4"/>
          <w:sz w:val="24"/>
          <w:szCs w:val="24"/>
        </w:rPr>
        <w:t>, 202</w:t>
      </w:r>
      <w:r w:rsidR="00891025">
        <w:rPr>
          <w:bCs/>
          <w:spacing w:val="-4"/>
          <w:sz w:val="24"/>
          <w:szCs w:val="24"/>
        </w:rPr>
        <w:t>6</w:t>
      </w:r>
      <w:r w:rsidR="002F7EB8" w:rsidRPr="00686551">
        <w:rPr>
          <w:bCs/>
          <w:spacing w:val="-4"/>
          <w:sz w:val="24"/>
          <w:szCs w:val="24"/>
        </w:rPr>
        <w:t xml:space="preserve"> included for review/comment</w:t>
      </w:r>
      <w:r w:rsidR="00084A61">
        <w:rPr>
          <w:bCs/>
          <w:spacing w:val="-4"/>
          <w:sz w:val="24"/>
          <w:szCs w:val="24"/>
        </w:rPr>
        <w:t xml:space="preserve"> and were approved.</w:t>
      </w:r>
    </w:p>
    <w:p w14:paraId="175DBE57" w14:textId="77777777" w:rsidR="002725A9" w:rsidRPr="00686551" w:rsidRDefault="002725A9" w:rsidP="002725A9">
      <w:pPr>
        <w:pStyle w:val="ListParagraph"/>
        <w:rPr>
          <w:sz w:val="24"/>
          <w:szCs w:val="24"/>
        </w:rPr>
      </w:pPr>
    </w:p>
    <w:p w14:paraId="597FD4E1" w14:textId="77777777" w:rsidR="00BC1906" w:rsidRPr="00686551" w:rsidRDefault="00657AD3">
      <w:pPr>
        <w:pStyle w:val="ListParagraph"/>
        <w:numPr>
          <w:ilvl w:val="0"/>
          <w:numId w:val="1"/>
        </w:numPr>
        <w:tabs>
          <w:tab w:val="left" w:pos="779"/>
          <w:tab w:val="left" w:pos="780"/>
        </w:tabs>
        <w:ind w:hanging="660"/>
        <w:jc w:val="left"/>
        <w:rPr>
          <w:sz w:val="24"/>
          <w:szCs w:val="24"/>
        </w:rPr>
      </w:pPr>
      <w:r w:rsidRPr="00686551">
        <w:rPr>
          <w:b/>
          <w:sz w:val="24"/>
          <w:szCs w:val="24"/>
        </w:rPr>
        <w:t>OLD</w:t>
      </w:r>
      <w:r w:rsidRPr="00686551">
        <w:rPr>
          <w:b/>
          <w:spacing w:val="-3"/>
          <w:sz w:val="24"/>
          <w:szCs w:val="24"/>
        </w:rPr>
        <w:t xml:space="preserve"> </w:t>
      </w:r>
      <w:r w:rsidRPr="00686551">
        <w:rPr>
          <w:b/>
          <w:sz w:val="24"/>
          <w:szCs w:val="24"/>
        </w:rPr>
        <w:t>BUSINESS:</w:t>
      </w:r>
      <w:r w:rsidRPr="00686551">
        <w:rPr>
          <w:b/>
          <w:spacing w:val="-3"/>
          <w:sz w:val="24"/>
          <w:szCs w:val="24"/>
        </w:rPr>
        <w:t xml:space="preserve"> </w:t>
      </w:r>
      <w:r w:rsidRPr="00686551">
        <w:rPr>
          <w:spacing w:val="-4"/>
          <w:sz w:val="24"/>
          <w:szCs w:val="24"/>
        </w:rPr>
        <w:t>NONE</w:t>
      </w:r>
    </w:p>
    <w:p w14:paraId="18169069" w14:textId="77777777" w:rsidR="00BC1906" w:rsidRPr="00686551" w:rsidRDefault="00BC1906">
      <w:pPr>
        <w:pStyle w:val="BodyText"/>
      </w:pPr>
    </w:p>
    <w:p w14:paraId="52664F05" w14:textId="77777777" w:rsidR="002A6AB0" w:rsidRPr="00686551" w:rsidRDefault="00FB43C6" w:rsidP="002A6AB0">
      <w:pPr>
        <w:ind w:left="180"/>
        <w:rPr>
          <w:b/>
          <w:spacing w:val="-2"/>
          <w:sz w:val="24"/>
          <w:szCs w:val="24"/>
        </w:rPr>
      </w:pPr>
      <w:r w:rsidRPr="00686551">
        <w:rPr>
          <w:b/>
          <w:sz w:val="24"/>
          <w:szCs w:val="24"/>
        </w:rPr>
        <w:t>V.</w:t>
      </w:r>
      <w:r w:rsidRPr="00686551">
        <w:rPr>
          <w:b/>
          <w:sz w:val="24"/>
          <w:szCs w:val="24"/>
        </w:rPr>
        <w:tab/>
      </w:r>
      <w:r w:rsidR="00657AD3" w:rsidRPr="00686551">
        <w:rPr>
          <w:b/>
          <w:sz w:val="24"/>
          <w:szCs w:val="24"/>
        </w:rPr>
        <w:t>NEW</w:t>
      </w:r>
      <w:r w:rsidR="00657AD3" w:rsidRPr="00686551">
        <w:rPr>
          <w:b/>
          <w:spacing w:val="-1"/>
          <w:sz w:val="24"/>
          <w:szCs w:val="24"/>
        </w:rPr>
        <w:t xml:space="preserve"> </w:t>
      </w:r>
      <w:r w:rsidR="00657AD3" w:rsidRPr="00686551">
        <w:rPr>
          <w:b/>
          <w:spacing w:val="-2"/>
          <w:sz w:val="24"/>
          <w:szCs w:val="24"/>
        </w:rPr>
        <w:t>BUSINESS:</w:t>
      </w:r>
      <w:bookmarkStart w:id="0" w:name="_Hlk122076652"/>
    </w:p>
    <w:p w14:paraId="60066A03" w14:textId="77777777" w:rsidR="007324F6" w:rsidRPr="00686551" w:rsidRDefault="007324F6" w:rsidP="00044E52">
      <w:pPr>
        <w:pStyle w:val="BodyText"/>
        <w:tabs>
          <w:tab w:val="center" w:pos="5640"/>
        </w:tabs>
        <w:rPr>
          <w:b/>
          <w:bCs/>
          <w:u w:val="single"/>
        </w:rPr>
      </w:pPr>
    </w:p>
    <w:bookmarkEnd w:id="0"/>
    <w:p w14:paraId="41A8DDC7" w14:textId="357324A9" w:rsidR="00DF3138" w:rsidRPr="00686551" w:rsidRDefault="00891025" w:rsidP="00DF3138">
      <w:pPr>
        <w:pStyle w:val="BodyText"/>
        <w:numPr>
          <w:ilvl w:val="0"/>
          <w:numId w:val="4"/>
        </w:numPr>
        <w:tabs>
          <w:tab w:val="center" w:pos="5640"/>
        </w:tabs>
        <w:rPr>
          <w:b/>
          <w:bCs/>
          <w:u w:val="single"/>
        </w:rPr>
      </w:pPr>
      <w:r>
        <w:rPr>
          <w:b/>
          <w:bCs/>
          <w:u w:val="single"/>
        </w:rPr>
        <w:t xml:space="preserve">SWC-23 American Auto </w:t>
      </w:r>
      <w:r w:rsidR="002C1AC4">
        <w:rPr>
          <w:b/>
          <w:bCs/>
          <w:u w:val="single"/>
        </w:rPr>
        <w:t xml:space="preserve">RV </w:t>
      </w:r>
      <w:r>
        <w:rPr>
          <w:b/>
          <w:bCs/>
          <w:u w:val="single"/>
        </w:rPr>
        <w:t>&amp; Boat Storage</w:t>
      </w:r>
      <w:r w:rsidR="00DF3138" w:rsidRPr="00686551">
        <w:rPr>
          <w:b/>
          <w:bCs/>
          <w:u w:val="single"/>
        </w:rPr>
        <w:t xml:space="preserve"> </w:t>
      </w:r>
      <w:r w:rsidR="004A6F38">
        <w:rPr>
          <w:b/>
          <w:bCs/>
          <w:u w:val="single"/>
        </w:rPr>
        <w:t>Major Site Plan &amp; Variance(s)</w:t>
      </w:r>
      <w:r w:rsidR="00DF3138" w:rsidRPr="00686551">
        <w:rPr>
          <w:b/>
          <w:bCs/>
          <w:u w:val="single"/>
        </w:rPr>
        <w:t xml:space="preserve">– Alt Keys </w:t>
      </w:r>
      <w:r w:rsidR="004A6F38" w:rsidRPr="004A6F38">
        <w:rPr>
          <w:b/>
          <w:bCs/>
          <w:u w:val="single"/>
        </w:rPr>
        <w:t>1585082, 1285151, 1285160</w:t>
      </w:r>
    </w:p>
    <w:p w14:paraId="284AB5D5" w14:textId="613CBAD5" w:rsidR="00D8067A" w:rsidRDefault="002C1AC4" w:rsidP="00BD09AF">
      <w:pPr>
        <w:pStyle w:val="BodyText"/>
        <w:spacing w:before="2"/>
        <w:ind w:left="1080"/>
      </w:pPr>
      <w:r w:rsidRPr="002C1AC4">
        <w:t xml:space="preserve">The applicant is requesting </w:t>
      </w:r>
      <w:r w:rsidR="00D7591E">
        <w:t>a major site</w:t>
      </w:r>
      <w:r w:rsidRPr="002C1AC4">
        <w:t xml:space="preserve"> plan approval for self-storage of RV and boat storage</w:t>
      </w:r>
      <w:r w:rsidR="00D7591E">
        <w:t xml:space="preserve"> along with variances for (</w:t>
      </w:r>
      <w:r w:rsidR="000A723E">
        <w:t>1</w:t>
      </w:r>
      <w:r w:rsidR="00D7591E">
        <w:t xml:space="preserve">) the number of dumpster pads required along with (2) a variance which requires the grading and paving for </w:t>
      </w:r>
      <w:r w:rsidR="000A723E">
        <w:t>all parking and loading spaces, drives, access, aisles and other means of vehicular access in accordance with Chap</w:t>
      </w:r>
      <w:r w:rsidR="005A1461">
        <w:t>t</w:t>
      </w:r>
      <w:r w:rsidR="000A723E">
        <w:t>er 162</w:t>
      </w:r>
      <w:bookmarkStart w:id="1" w:name="_Hlk230790056"/>
      <w:r w:rsidR="000A723E">
        <w:t xml:space="preserve">, Section 162.060(a)(4)(F)(i).  </w:t>
      </w:r>
      <w:bookmarkEnd w:id="1"/>
      <w:r w:rsidR="00352D93">
        <w:t xml:space="preserve">Please </w:t>
      </w:r>
      <w:r w:rsidR="00352D93">
        <w:lastRenderedPageBreak/>
        <w:t xml:space="preserve">note that </w:t>
      </w:r>
      <w:r w:rsidR="00352D93" w:rsidRPr="00352D93">
        <w:t>Section 162.060(a)(4)(F)(i</w:t>
      </w:r>
      <w:r w:rsidR="00352D93">
        <w:t>i</w:t>
      </w:r>
      <w:r w:rsidR="00352D93" w:rsidRPr="00352D93">
        <w:t>)</w:t>
      </w:r>
      <w:r w:rsidR="00352D93">
        <w:t xml:space="preserve"> states that alternative</w:t>
      </w:r>
      <w:r w:rsidR="000A723E">
        <w:t xml:space="preserve"> surfaces </w:t>
      </w:r>
      <w:r w:rsidR="00A860A5">
        <w:t>[</w:t>
      </w:r>
      <w:r w:rsidR="00352D93">
        <w:t xml:space="preserve">paver blocks, aggregate concrete, or other semi-impervious </w:t>
      </w:r>
      <w:r w:rsidR="00A860A5">
        <w:t xml:space="preserve">(decorative) </w:t>
      </w:r>
      <w:r w:rsidR="00352D93">
        <w:t>material</w:t>
      </w:r>
      <w:r w:rsidR="00A860A5">
        <w:t xml:space="preserve">] </w:t>
      </w:r>
      <w:r w:rsidR="00352D93">
        <w:t xml:space="preserve"> </w:t>
      </w:r>
      <w:r w:rsidR="000A723E">
        <w:t>may be utilized to reduce adverse impacts to existing vegetation and trees to be preserved on a development plan</w:t>
      </w:r>
      <w:r w:rsidR="00352D93">
        <w:t>.  Upon review</w:t>
      </w:r>
      <w:r w:rsidR="000F4A05">
        <w:t xml:space="preserve"> of the proposed plan,</w:t>
      </w:r>
      <w:r w:rsidR="00352D93">
        <w:t xml:space="preserve"> t</w:t>
      </w:r>
      <w:r w:rsidR="000A723E">
        <w:t>he staff report states that the plan for gravel parking does not appear to meet th</w:t>
      </w:r>
      <w:r w:rsidR="000F4A05">
        <w:t>e aforementioned</w:t>
      </w:r>
      <w:r w:rsidR="000A723E">
        <w:t xml:space="preserve"> criteri</w:t>
      </w:r>
      <w:r w:rsidR="0034508D">
        <w:t>on</w:t>
      </w:r>
      <w:r w:rsidR="000A723E">
        <w:t xml:space="preserve">.  Additionally, the plans </w:t>
      </w:r>
      <w:r w:rsidR="00352D93">
        <w:t xml:space="preserve">were modified so that </w:t>
      </w:r>
      <w:r w:rsidR="000A723E">
        <w:t>where there once was only one dumpster</w:t>
      </w:r>
      <w:r w:rsidR="005A1461">
        <w:t xml:space="preserve">, the applicant </w:t>
      </w:r>
      <w:r w:rsidR="000A723E">
        <w:t xml:space="preserve"> </w:t>
      </w:r>
      <w:r w:rsidR="00352D93">
        <w:t xml:space="preserve">has </w:t>
      </w:r>
      <w:r w:rsidR="000A723E">
        <w:t>add</w:t>
      </w:r>
      <w:r w:rsidR="00352D93">
        <w:t>ed</w:t>
      </w:r>
      <w:r w:rsidR="000A723E">
        <w:t xml:space="preserve"> a 2</w:t>
      </w:r>
      <w:r w:rsidR="000A723E" w:rsidRPr="000A723E">
        <w:rPr>
          <w:vertAlign w:val="superscript"/>
        </w:rPr>
        <w:t>nd</w:t>
      </w:r>
      <w:r w:rsidR="000A723E">
        <w:t xml:space="preserve"> </w:t>
      </w:r>
      <w:r w:rsidR="005A1461">
        <w:t>d</w:t>
      </w:r>
      <w:r w:rsidR="000A723E">
        <w:t xml:space="preserve">umpster enclosure  within the west parcel.  The site plan indicates </w:t>
      </w:r>
      <w:r w:rsidR="00A860A5">
        <w:t>a</w:t>
      </w:r>
      <w:r w:rsidR="000A723E">
        <w:t xml:space="preserve"> proposed warehouse space </w:t>
      </w:r>
      <w:r w:rsidR="00A860A5">
        <w:t>of</w:t>
      </w:r>
      <w:r w:rsidR="000A723E">
        <w:t xml:space="preserve"> 178,827 s</w:t>
      </w:r>
      <w:r w:rsidR="00352D93">
        <w:t xml:space="preserve">f and would therefore require </w:t>
      </w:r>
      <w:r w:rsidR="000A723E">
        <w:t>a total of 6 dumpster pads (one per every 30,000</w:t>
      </w:r>
      <w:r w:rsidR="00A860A5">
        <w:t xml:space="preserve"> </w:t>
      </w:r>
      <w:r w:rsidR="000A723E">
        <w:t>sf of warehouse space</w:t>
      </w:r>
      <w:r w:rsidR="00352D93">
        <w:t>)</w:t>
      </w:r>
      <w:r w:rsidR="000A723E">
        <w:t xml:space="preserve">.  </w:t>
      </w:r>
      <w:r w:rsidR="00352D93">
        <w:t>T</w:t>
      </w:r>
      <w:r w:rsidRPr="002C1AC4">
        <w:t>he plan identifies 408 enclosed storage spaces and 128 open storage spaces</w:t>
      </w:r>
      <w:r w:rsidR="00352D93">
        <w:t xml:space="preserve"> with no</w:t>
      </w:r>
      <w:r w:rsidRPr="002C1AC4">
        <w:t xml:space="preserve"> washing of RVs and boats </w:t>
      </w:r>
      <w:r w:rsidR="0086666D">
        <w:t xml:space="preserve">on the premises. </w:t>
      </w:r>
      <w:r w:rsidRPr="002C1AC4">
        <w:t xml:space="preserve">The proposed storage facility </w:t>
      </w:r>
      <w:r w:rsidR="0086666D">
        <w:t xml:space="preserve">is planned to be </w:t>
      </w:r>
      <w:r w:rsidRPr="002C1AC4">
        <w:t xml:space="preserve">accessed via remote </w:t>
      </w:r>
      <w:r w:rsidR="0086666D">
        <w:t xml:space="preserve">with no </w:t>
      </w:r>
      <w:r w:rsidRPr="002C1AC4">
        <w:t>employees</w:t>
      </w:r>
      <w:r w:rsidR="0086666D">
        <w:t xml:space="preserve">; thus </w:t>
      </w:r>
      <w:r w:rsidRPr="002C1AC4">
        <w:t>no office or restrooms are proposed.</w:t>
      </w:r>
      <w:r w:rsidR="0034508D">
        <w:t xml:space="preserve"> In accordance with Chapter 168 Section 168.010 (</w:t>
      </w:r>
      <w:r w:rsidR="00A860A5">
        <w:t>c</w:t>
      </w:r>
      <w:r w:rsidR="0034508D">
        <w:t>)</w:t>
      </w:r>
      <w:r w:rsidR="00A860A5">
        <w:t xml:space="preserve">, the applicant has provided a letter of justification of the </w:t>
      </w:r>
      <w:r w:rsidR="00AA25FE">
        <w:t>claimed</w:t>
      </w:r>
      <w:r w:rsidR="00A860A5">
        <w:t xml:space="preserve"> hardship</w:t>
      </w:r>
      <w:r w:rsidR="006A05DC">
        <w:t>.</w:t>
      </w:r>
      <w:r w:rsidR="00A860A5">
        <w:t xml:space="preserve"> </w:t>
      </w:r>
    </w:p>
    <w:p w14:paraId="7207B2FA" w14:textId="77777777" w:rsidR="00084A61" w:rsidRDefault="00084A61" w:rsidP="00BD09AF">
      <w:pPr>
        <w:pStyle w:val="BodyText"/>
        <w:spacing w:before="2"/>
        <w:ind w:left="1080"/>
      </w:pPr>
    </w:p>
    <w:p w14:paraId="7E92F426" w14:textId="312BDC29" w:rsidR="00084A61" w:rsidRDefault="00084A61" w:rsidP="00BD09AF">
      <w:pPr>
        <w:pStyle w:val="BodyText"/>
        <w:spacing w:before="2"/>
        <w:ind w:left="1080"/>
      </w:pPr>
      <w:r>
        <w:t xml:space="preserve">After </w:t>
      </w:r>
      <w:r w:rsidR="00EA7B59">
        <w:t xml:space="preserve">a welcome and brief </w:t>
      </w:r>
      <w:r>
        <w:t>introduction of th</w:t>
      </w:r>
      <w:r w:rsidR="009055C2">
        <w:t xml:space="preserve">e meeting participants, </w:t>
      </w:r>
      <w:r>
        <w:t>Mr. Rankin</w:t>
      </w:r>
      <w:r w:rsidR="00EA7B59">
        <w:t xml:space="preserve">, Interim Community Development Director, </w:t>
      </w:r>
      <w:r>
        <w:t xml:space="preserve"> opened the </w:t>
      </w:r>
      <w:r w:rsidR="00EA7B59">
        <w:t xml:space="preserve">meeting with inviting the </w:t>
      </w:r>
      <w:r>
        <w:t xml:space="preserve">applicants to further discuss the site </w:t>
      </w:r>
      <w:r w:rsidR="00EA7B59">
        <w:t xml:space="preserve">plan </w:t>
      </w:r>
      <w:r>
        <w:t>details</w:t>
      </w:r>
      <w:r w:rsidR="00EA7B59">
        <w:t xml:space="preserve"> for the development</w:t>
      </w:r>
      <w:r>
        <w:t xml:space="preserve">.  The applicants stated that they were proposing to convert an existing salvage operation into an enclosed boat and RV storage operation with open parking.  It was further explained </w:t>
      </w:r>
      <w:r w:rsidR="00EA7B59">
        <w:t xml:space="preserve">they </w:t>
      </w:r>
      <w:r>
        <w:t>felt this type of business operation was necessary</w:t>
      </w:r>
      <w:r w:rsidR="00EA7B59">
        <w:t xml:space="preserve"> as </w:t>
      </w:r>
      <w:r>
        <w:t xml:space="preserve">HOAs, often limit the use of </w:t>
      </w:r>
      <w:r w:rsidR="00EA7B59">
        <w:t>storage</w:t>
      </w:r>
      <w:r w:rsidR="009055C2">
        <w:t xml:space="preserve"> </w:t>
      </w:r>
      <w:r w:rsidR="001B5585">
        <w:t xml:space="preserve">on </w:t>
      </w:r>
      <w:r w:rsidR="009055C2">
        <w:t>single family home properties.</w:t>
      </w:r>
    </w:p>
    <w:p w14:paraId="1AE34030" w14:textId="77777777" w:rsidR="00EA7B59" w:rsidRDefault="00EA7B59" w:rsidP="00BD09AF">
      <w:pPr>
        <w:pStyle w:val="BodyText"/>
        <w:spacing w:before="2"/>
        <w:ind w:left="1080"/>
      </w:pPr>
    </w:p>
    <w:p w14:paraId="0C78426F" w14:textId="3E5205D1" w:rsidR="00EA7B59" w:rsidRDefault="00EA7B59" w:rsidP="00BD09AF">
      <w:pPr>
        <w:pStyle w:val="BodyText"/>
        <w:spacing w:before="2"/>
        <w:ind w:left="1080"/>
      </w:pPr>
      <w:r>
        <w:t xml:space="preserve">Mr. Daniel Wojtaszek stated that he had an issue with the water surface line.  In accordance with the last submitted response, he did not think there would be a problem </w:t>
      </w:r>
      <w:r w:rsidR="009055C2">
        <w:t xml:space="preserve">with 3,000 ft of a dead-end main with an approximate 1½  inch service off of it.  Mr. Brett Tobias, of Halff Engineering, on behalf of the city, emphasized that he did not think there would be enough flow for it to register without the water becoming stagnant on that domestic service.  He </w:t>
      </w:r>
      <w:r w:rsidR="001B5B0A">
        <w:t xml:space="preserve">inquired </w:t>
      </w:r>
      <w:r w:rsidR="009055C2">
        <w:t xml:space="preserve">about the internal calcs ran and why they felt this would not be an issue. </w:t>
      </w:r>
      <w:r w:rsidR="001B5B0A">
        <w:t xml:space="preserve">Brett also mentioned </w:t>
      </w:r>
      <w:r w:rsidR="009D7F99">
        <w:t xml:space="preserve"> that he has real-life experience in the same area with much smaller lines that go stagnant and lose the chlorination. He </w:t>
      </w:r>
      <w:r w:rsidR="001B5B0A">
        <w:t>emphasized that</w:t>
      </w:r>
      <w:r w:rsidR="009D7F99">
        <w:t xml:space="preserve"> the city’s job is to provide quality water to the building and that would not occur with the current line.  </w:t>
      </w:r>
      <w:r w:rsidR="006B4B59">
        <w:t xml:space="preserve">This was </w:t>
      </w:r>
      <w:r w:rsidR="001B5B0A">
        <w:t>further justification</w:t>
      </w:r>
      <w:r w:rsidR="006B4B59">
        <w:t xml:space="preserve"> for the suggestion to run a separate line from a separate meter. </w:t>
      </w:r>
    </w:p>
    <w:p w14:paraId="4A3544E2" w14:textId="77777777" w:rsidR="001B5585" w:rsidRDefault="001B5585" w:rsidP="00BD09AF">
      <w:pPr>
        <w:pStyle w:val="BodyText"/>
        <w:spacing w:before="2"/>
        <w:ind w:left="1080"/>
      </w:pPr>
    </w:p>
    <w:p w14:paraId="3E98DFDE" w14:textId="0CC28BD6" w:rsidR="001B5585" w:rsidRDefault="001B5585" w:rsidP="00BD09AF">
      <w:pPr>
        <w:pStyle w:val="BodyText"/>
        <w:spacing w:before="2"/>
        <w:ind w:left="1080"/>
      </w:pPr>
      <w:r>
        <w:t xml:space="preserve">If only 50 gallons a day runs through the line, it would not create enough movement to clear the line every couple of days and </w:t>
      </w:r>
      <w:r w:rsidR="001B5B0A">
        <w:t xml:space="preserve">was </w:t>
      </w:r>
      <w:r>
        <w:t xml:space="preserve">estimated to take months to cycle the water through.  A separate line from the main on 441 could be run through the same trench.  </w:t>
      </w:r>
      <w:r w:rsidR="002A513B">
        <w:t xml:space="preserve">It was clarified that </w:t>
      </w:r>
      <w:r w:rsidR="001B5B0A">
        <w:t xml:space="preserve">this </w:t>
      </w:r>
      <w:r w:rsidR="002A513B">
        <w:t xml:space="preserve">project </w:t>
      </w:r>
      <w:r w:rsidR="001B5B0A">
        <w:t xml:space="preserve">would </w:t>
      </w:r>
      <w:r w:rsidR="00C97A9A">
        <w:t xml:space="preserve">indeed </w:t>
      </w:r>
      <w:r w:rsidR="001B5B0A">
        <w:t>necessitate a r</w:t>
      </w:r>
      <w:r w:rsidR="002A513B">
        <w:t>equire</w:t>
      </w:r>
      <w:r w:rsidR="001B5B0A">
        <w:t xml:space="preserve">ment to </w:t>
      </w:r>
      <w:r w:rsidR="002A513B">
        <w:t>connect</w:t>
      </w:r>
      <w:r w:rsidR="001B5B0A">
        <w:t xml:space="preserve"> </w:t>
      </w:r>
      <w:r w:rsidR="002A513B">
        <w:t>to city utilities</w:t>
      </w:r>
      <w:r w:rsidR="00C97A9A">
        <w:t xml:space="preserve"> (vice the well currently located on the property)</w:t>
      </w:r>
      <w:r w:rsidR="001B5B0A">
        <w:t xml:space="preserve">. </w:t>
      </w:r>
    </w:p>
    <w:p w14:paraId="582682CF" w14:textId="77777777" w:rsidR="009D7F99" w:rsidRDefault="009D7F99" w:rsidP="00BD09AF">
      <w:pPr>
        <w:pStyle w:val="BodyText"/>
        <w:spacing w:before="2"/>
        <w:ind w:left="1080"/>
      </w:pPr>
    </w:p>
    <w:p w14:paraId="21258593" w14:textId="626DEA2E" w:rsidR="001B5B0A" w:rsidRDefault="00CB569C" w:rsidP="00CB569C">
      <w:pPr>
        <w:pStyle w:val="NoSpacing"/>
        <w:ind w:left="1080"/>
        <w:rPr>
          <w:rFonts w:eastAsia="Calibri"/>
          <w:sz w:val="24"/>
          <w:szCs w:val="24"/>
        </w:rPr>
      </w:pPr>
      <w:r w:rsidRPr="00CB569C">
        <w:rPr>
          <w:rFonts w:eastAsia="Calibri"/>
          <w:sz w:val="24"/>
          <w:szCs w:val="24"/>
        </w:rPr>
        <w:t>There</w:t>
      </w:r>
      <w:r w:rsidR="002A513B" w:rsidRPr="00CB569C">
        <w:rPr>
          <w:rFonts w:eastAsia="Calibri"/>
          <w:sz w:val="24"/>
          <w:szCs w:val="24"/>
        </w:rPr>
        <w:t xml:space="preserve"> </w:t>
      </w:r>
      <w:r w:rsidRPr="00CB569C">
        <w:rPr>
          <w:rFonts w:eastAsia="Calibri"/>
          <w:sz w:val="24"/>
          <w:szCs w:val="24"/>
        </w:rPr>
        <w:t>are</w:t>
      </w:r>
      <w:r w:rsidR="002A513B" w:rsidRPr="00CB569C">
        <w:rPr>
          <w:rFonts w:eastAsia="Calibri"/>
          <w:sz w:val="24"/>
          <w:szCs w:val="24"/>
        </w:rPr>
        <w:t xml:space="preserve"> also two (2) variances being requested: (1) the number of dumpster pads required</w:t>
      </w:r>
      <w:r w:rsidR="001B5B0A" w:rsidRPr="00CB569C">
        <w:rPr>
          <w:rFonts w:eastAsia="Calibri"/>
          <w:sz w:val="24"/>
          <w:szCs w:val="24"/>
        </w:rPr>
        <w:t xml:space="preserve"> are </w:t>
      </w:r>
      <w:r w:rsidR="00FF7148" w:rsidRPr="00CB569C">
        <w:rPr>
          <w:rFonts w:eastAsia="Calibri"/>
          <w:sz w:val="24"/>
          <w:szCs w:val="24"/>
        </w:rPr>
        <w:t xml:space="preserve">six </w:t>
      </w:r>
      <w:r w:rsidR="001B5B0A" w:rsidRPr="00CB569C">
        <w:rPr>
          <w:rFonts w:eastAsia="Calibri"/>
          <w:sz w:val="24"/>
          <w:szCs w:val="24"/>
        </w:rPr>
        <w:t xml:space="preserve">(one for every 30,000 sf  of  office/manufacturing/warehouse space) </w:t>
      </w:r>
      <w:r w:rsidR="00FF7148" w:rsidRPr="00CB569C">
        <w:rPr>
          <w:rFonts w:eastAsia="Calibri"/>
          <w:sz w:val="24"/>
          <w:szCs w:val="24"/>
        </w:rPr>
        <w:t xml:space="preserve">according to the city’s </w:t>
      </w:r>
      <w:r w:rsidR="00C97A9A" w:rsidRPr="00CB569C">
        <w:rPr>
          <w:rFonts w:eastAsia="Calibri"/>
          <w:sz w:val="24"/>
          <w:szCs w:val="24"/>
        </w:rPr>
        <w:t>LDRs</w:t>
      </w:r>
      <w:r w:rsidR="001B5B0A" w:rsidRPr="00CB569C">
        <w:rPr>
          <w:rFonts w:eastAsia="Calibri"/>
          <w:sz w:val="24"/>
          <w:szCs w:val="24"/>
        </w:rPr>
        <w:t xml:space="preserve">, Chapter 159, Section 159.100(3) </w:t>
      </w:r>
      <w:r w:rsidR="00FF7148" w:rsidRPr="00CB569C">
        <w:rPr>
          <w:rFonts w:eastAsia="Calibri"/>
          <w:sz w:val="24"/>
          <w:szCs w:val="24"/>
        </w:rPr>
        <w:t>but</w:t>
      </w:r>
      <w:r w:rsidR="001B5B0A" w:rsidRPr="00CB569C">
        <w:rPr>
          <w:rFonts w:eastAsia="Calibri"/>
          <w:sz w:val="24"/>
          <w:szCs w:val="24"/>
        </w:rPr>
        <w:t xml:space="preserve">, </w:t>
      </w:r>
      <w:r w:rsidR="00FF7148" w:rsidRPr="00CB569C">
        <w:rPr>
          <w:rFonts w:eastAsia="Calibri"/>
          <w:sz w:val="24"/>
          <w:szCs w:val="24"/>
        </w:rPr>
        <w:t xml:space="preserve"> </w:t>
      </w:r>
      <w:r w:rsidR="00FF7148" w:rsidRPr="00CB569C">
        <w:rPr>
          <w:rFonts w:eastAsia="Calibri"/>
          <w:sz w:val="24"/>
          <w:szCs w:val="24"/>
          <w:u w:val="single"/>
        </w:rPr>
        <w:t xml:space="preserve">only </w:t>
      </w:r>
      <w:r w:rsidR="001B5B0A" w:rsidRPr="00CB569C">
        <w:rPr>
          <w:rFonts w:eastAsia="Calibri"/>
          <w:sz w:val="24"/>
          <w:szCs w:val="24"/>
          <w:u w:val="single"/>
        </w:rPr>
        <w:t xml:space="preserve">two are being </w:t>
      </w:r>
      <w:r w:rsidR="00FF7148" w:rsidRPr="00CB569C">
        <w:rPr>
          <w:rFonts w:eastAsia="Calibri"/>
          <w:sz w:val="24"/>
          <w:szCs w:val="24"/>
          <w:u w:val="single"/>
        </w:rPr>
        <w:t>proposed</w:t>
      </w:r>
      <w:r w:rsidR="002A513B" w:rsidRPr="00CB569C">
        <w:rPr>
          <w:rFonts w:eastAsia="Calibri"/>
          <w:sz w:val="24"/>
          <w:szCs w:val="24"/>
        </w:rPr>
        <w:t xml:space="preserve"> and (2) variance of the surface parking</w:t>
      </w:r>
      <w:r w:rsidR="001B5B0A" w:rsidRPr="00CB569C">
        <w:rPr>
          <w:rFonts w:eastAsia="Calibri"/>
          <w:sz w:val="24"/>
          <w:szCs w:val="24"/>
        </w:rPr>
        <w:t>, Chapter 162, Section 162.060(a)(4)(F)(i),</w:t>
      </w:r>
      <w:r w:rsidR="002A513B" w:rsidRPr="00CB569C">
        <w:rPr>
          <w:rFonts w:eastAsia="Calibri"/>
          <w:sz w:val="24"/>
          <w:szCs w:val="24"/>
        </w:rPr>
        <w:t xml:space="preserve"> whereas the code requires pavement </w:t>
      </w:r>
      <w:r w:rsidR="001B5B0A" w:rsidRPr="00CB569C">
        <w:rPr>
          <w:rFonts w:eastAsia="Calibri"/>
          <w:sz w:val="24"/>
          <w:szCs w:val="24"/>
        </w:rPr>
        <w:t xml:space="preserve">for all vehicular access areas </w:t>
      </w:r>
      <w:r w:rsidR="002A513B" w:rsidRPr="00CB569C">
        <w:rPr>
          <w:rFonts w:eastAsia="Calibri"/>
          <w:sz w:val="24"/>
          <w:szCs w:val="24"/>
        </w:rPr>
        <w:t xml:space="preserve">and the applicant is requesting gravel. </w:t>
      </w:r>
      <w:r w:rsidR="00FF7148" w:rsidRPr="00CB569C">
        <w:rPr>
          <w:rFonts w:eastAsia="Calibri"/>
          <w:sz w:val="24"/>
          <w:szCs w:val="24"/>
        </w:rPr>
        <w:t xml:space="preserve"> </w:t>
      </w:r>
    </w:p>
    <w:p w14:paraId="0993E127" w14:textId="77777777" w:rsidR="00CB569C" w:rsidRPr="00CB569C" w:rsidRDefault="00CB569C" w:rsidP="00CB569C">
      <w:pPr>
        <w:pStyle w:val="NoSpacing"/>
        <w:ind w:left="1080"/>
        <w:rPr>
          <w:rFonts w:eastAsia="Calibri"/>
          <w:sz w:val="24"/>
          <w:szCs w:val="24"/>
        </w:rPr>
      </w:pPr>
    </w:p>
    <w:p w14:paraId="7C153E24" w14:textId="1ECD73F3" w:rsidR="00D80A71" w:rsidRDefault="00FF7148" w:rsidP="00E06E25">
      <w:pPr>
        <w:pStyle w:val="NoSpacing"/>
        <w:ind w:left="1080"/>
        <w:rPr>
          <w:rFonts w:eastAsia="Calibri"/>
          <w:sz w:val="24"/>
          <w:szCs w:val="24"/>
        </w:rPr>
      </w:pPr>
      <w:r w:rsidRPr="00CB569C">
        <w:rPr>
          <w:rFonts w:eastAsia="Calibri"/>
          <w:sz w:val="24"/>
          <w:szCs w:val="24"/>
        </w:rPr>
        <w:t>Brett Tobias</w:t>
      </w:r>
      <w:r w:rsidR="00C97A9A" w:rsidRPr="00CB569C">
        <w:rPr>
          <w:rFonts w:eastAsia="Calibri"/>
          <w:sz w:val="24"/>
          <w:szCs w:val="24"/>
        </w:rPr>
        <w:t xml:space="preserve">, </w:t>
      </w:r>
      <w:r w:rsidRPr="00CB569C">
        <w:rPr>
          <w:rFonts w:eastAsia="Calibri"/>
          <w:sz w:val="24"/>
          <w:szCs w:val="24"/>
        </w:rPr>
        <w:t xml:space="preserve">stated that he is not in support of the first variance for the dumpsters and would  recommend to City Commission that it be denied. </w:t>
      </w:r>
      <w:r w:rsidR="00C97A9A" w:rsidRPr="00CB569C">
        <w:rPr>
          <w:rFonts w:eastAsia="Calibri"/>
          <w:sz w:val="24"/>
          <w:szCs w:val="24"/>
        </w:rPr>
        <w:t xml:space="preserve">The onus would be up to the applicant to convince City Commission that the required number of dumpsters would not be needed. </w:t>
      </w:r>
      <w:r w:rsidR="002A513B" w:rsidRPr="00CB569C">
        <w:rPr>
          <w:rFonts w:eastAsia="Calibri"/>
          <w:sz w:val="24"/>
          <w:szCs w:val="24"/>
        </w:rPr>
        <w:t xml:space="preserve"> </w:t>
      </w:r>
      <w:r w:rsidR="0036734E">
        <w:rPr>
          <w:rFonts w:eastAsia="Calibri"/>
          <w:sz w:val="24"/>
          <w:szCs w:val="24"/>
        </w:rPr>
        <w:t>He also</w:t>
      </w:r>
      <w:r w:rsidR="00CB569C">
        <w:rPr>
          <w:rFonts w:eastAsia="Calibri"/>
          <w:sz w:val="24"/>
          <w:szCs w:val="24"/>
        </w:rPr>
        <w:t xml:space="preserve"> stated that although the variance did provide justification, there is specific criteria in the</w:t>
      </w:r>
      <w:r w:rsidR="0036734E">
        <w:rPr>
          <w:rFonts w:eastAsia="Calibri"/>
          <w:sz w:val="24"/>
          <w:szCs w:val="24"/>
        </w:rPr>
        <w:t xml:space="preserve"> LDRs</w:t>
      </w:r>
      <w:r w:rsidR="00A75AA9">
        <w:rPr>
          <w:rFonts w:eastAsia="Calibri"/>
          <w:sz w:val="24"/>
          <w:szCs w:val="24"/>
        </w:rPr>
        <w:t xml:space="preserve"> </w:t>
      </w:r>
      <w:r w:rsidR="002A513B" w:rsidRPr="00CB569C">
        <w:rPr>
          <w:rFonts w:eastAsia="Calibri"/>
          <w:sz w:val="24"/>
          <w:szCs w:val="24"/>
        </w:rPr>
        <w:t xml:space="preserve">commission </w:t>
      </w:r>
      <w:r w:rsidR="0036734E">
        <w:rPr>
          <w:rFonts w:eastAsia="Calibri"/>
          <w:sz w:val="24"/>
          <w:szCs w:val="24"/>
        </w:rPr>
        <w:t xml:space="preserve">uses to determine </w:t>
      </w:r>
      <w:r w:rsidR="00A75AA9">
        <w:rPr>
          <w:rFonts w:eastAsia="Calibri"/>
          <w:sz w:val="24"/>
          <w:szCs w:val="24"/>
        </w:rPr>
        <w:t>approval</w:t>
      </w:r>
      <w:r w:rsidR="009554AA">
        <w:rPr>
          <w:rFonts w:eastAsia="Calibri"/>
          <w:sz w:val="24"/>
          <w:szCs w:val="24"/>
        </w:rPr>
        <w:t xml:space="preserve"> eligibility</w:t>
      </w:r>
      <w:r w:rsidR="00A75AA9">
        <w:rPr>
          <w:rFonts w:eastAsia="Calibri"/>
          <w:sz w:val="24"/>
          <w:szCs w:val="24"/>
        </w:rPr>
        <w:t xml:space="preserve">.  </w:t>
      </w:r>
      <w:r w:rsidR="0036734E">
        <w:rPr>
          <w:rFonts w:eastAsia="Calibri"/>
          <w:sz w:val="24"/>
          <w:szCs w:val="24"/>
        </w:rPr>
        <w:t xml:space="preserve">It </w:t>
      </w:r>
      <w:r w:rsidR="00D80A71">
        <w:rPr>
          <w:rFonts w:eastAsia="Calibri"/>
          <w:sz w:val="24"/>
          <w:szCs w:val="24"/>
        </w:rPr>
        <w:t xml:space="preserve">was recommended, to the applicant,  </w:t>
      </w:r>
      <w:r w:rsidR="002A513B" w:rsidRPr="00CB569C">
        <w:rPr>
          <w:rFonts w:eastAsia="Calibri"/>
          <w:sz w:val="24"/>
          <w:szCs w:val="24"/>
        </w:rPr>
        <w:t xml:space="preserve">that </w:t>
      </w:r>
      <w:r w:rsidR="00D80A71">
        <w:rPr>
          <w:rFonts w:eastAsia="Calibri"/>
          <w:sz w:val="24"/>
          <w:szCs w:val="24"/>
        </w:rPr>
        <w:t xml:space="preserve">each requested variance </w:t>
      </w:r>
      <w:r w:rsidR="002A513B" w:rsidRPr="00CB569C">
        <w:rPr>
          <w:rFonts w:eastAsia="Calibri"/>
          <w:sz w:val="24"/>
          <w:szCs w:val="24"/>
        </w:rPr>
        <w:t xml:space="preserve">address </w:t>
      </w:r>
      <w:r w:rsidR="00D80A71">
        <w:rPr>
          <w:rFonts w:eastAsia="Calibri"/>
          <w:sz w:val="24"/>
          <w:szCs w:val="24"/>
        </w:rPr>
        <w:t xml:space="preserve">justification points on why the variance would be necessary; </w:t>
      </w:r>
      <w:r w:rsidR="002A513B" w:rsidRPr="00CB569C">
        <w:rPr>
          <w:rFonts w:eastAsia="Calibri"/>
          <w:sz w:val="24"/>
          <w:szCs w:val="24"/>
        </w:rPr>
        <w:t xml:space="preserve">the criteria </w:t>
      </w:r>
      <w:r w:rsidR="0036734E">
        <w:rPr>
          <w:rFonts w:eastAsia="Calibri"/>
          <w:sz w:val="24"/>
          <w:szCs w:val="24"/>
        </w:rPr>
        <w:t xml:space="preserve">listed </w:t>
      </w:r>
      <w:r w:rsidR="00D80A71">
        <w:rPr>
          <w:rFonts w:eastAsia="Calibri"/>
          <w:sz w:val="24"/>
          <w:szCs w:val="24"/>
        </w:rPr>
        <w:t>in the justification statement to the city was</w:t>
      </w:r>
      <w:r w:rsidR="002A513B" w:rsidRPr="00CB569C">
        <w:rPr>
          <w:rFonts w:eastAsia="Calibri"/>
          <w:sz w:val="24"/>
          <w:szCs w:val="24"/>
        </w:rPr>
        <w:t xml:space="preserve"> more of a blanket</w:t>
      </w:r>
      <w:r w:rsidR="0036734E">
        <w:rPr>
          <w:rFonts w:eastAsia="Calibri"/>
          <w:sz w:val="24"/>
          <w:szCs w:val="24"/>
        </w:rPr>
        <w:t xml:space="preserve"> </w:t>
      </w:r>
      <w:r w:rsidR="002A513B" w:rsidRPr="00CB569C">
        <w:rPr>
          <w:rFonts w:eastAsia="Calibri"/>
          <w:sz w:val="24"/>
          <w:szCs w:val="24"/>
        </w:rPr>
        <w:t xml:space="preserve">generalized </w:t>
      </w:r>
      <w:r w:rsidR="00E06E25">
        <w:rPr>
          <w:rFonts w:eastAsia="Calibri"/>
          <w:sz w:val="24"/>
          <w:szCs w:val="24"/>
        </w:rPr>
        <w:t>statement</w:t>
      </w:r>
      <w:r w:rsidR="00C25733">
        <w:rPr>
          <w:rFonts w:eastAsia="Calibri"/>
          <w:sz w:val="24"/>
          <w:szCs w:val="24"/>
        </w:rPr>
        <w:t>.</w:t>
      </w:r>
      <w:r w:rsidR="0036734E">
        <w:rPr>
          <w:rFonts w:eastAsia="Calibri"/>
          <w:sz w:val="24"/>
          <w:szCs w:val="24"/>
        </w:rPr>
        <w:t xml:space="preserve"> </w:t>
      </w:r>
    </w:p>
    <w:p w14:paraId="65E89E2C" w14:textId="7086BD33" w:rsidR="002A513B" w:rsidRPr="00CB569C" w:rsidRDefault="0036734E" w:rsidP="00E06E25">
      <w:pPr>
        <w:pStyle w:val="NoSpacing"/>
        <w:ind w:left="990" w:hanging="90"/>
        <w:rPr>
          <w:rFonts w:eastAsia="Calibri"/>
          <w:sz w:val="24"/>
          <w:szCs w:val="24"/>
        </w:rPr>
      </w:pPr>
      <w:r>
        <w:rPr>
          <w:rFonts w:eastAsia="Calibri"/>
          <w:sz w:val="24"/>
          <w:szCs w:val="24"/>
        </w:rPr>
        <w:lastRenderedPageBreak/>
        <w:t xml:space="preserve"> </w:t>
      </w:r>
    </w:p>
    <w:p w14:paraId="37F0922D" w14:textId="6D267B9C" w:rsidR="002A513B" w:rsidRPr="00CB569C" w:rsidRDefault="004F577E" w:rsidP="00C172F0">
      <w:pPr>
        <w:pStyle w:val="NoSpacing"/>
        <w:ind w:left="990"/>
        <w:rPr>
          <w:rFonts w:eastAsia="Calibri"/>
          <w:sz w:val="24"/>
          <w:szCs w:val="24"/>
        </w:rPr>
      </w:pPr>
      <w:r>
        <w:rPr>
          <w:rFonts w:eastAsia="Calibri"/>
          <w:sz w:val="24"/>
          <w:szCs w:val="24"/>
        </w:rPr>
        <w:t xml:space="preserve">Michael Rankin echoed Brett’s comments </w:t>
      </w:r>
      <w:r w:rsidR="00D80A71">
        <w:rPr>
          <w:rFonts w:eastAsia="Calibri"/>
          <w:sz w:val="24"/>
          <w:szCs w:val="24"/>
        </w:rPr>
        <w:t>and</w:t>
      </w:r>
      <w:r w:rsidR="00C172F0">
        <w:rPr>
          <w:rFonts w:eastAsia="Calibri"/>
          <w:sz w:val="24"/>
          <w:szCs w:val="24"/>
        </w:rPr>
        <w:t xml:space="preserve"> further</w:t>
      </w:r>
      <w:r w:rsidR="00D80A71">
        <w:rPr>
          <w:rFonts w:eastAsia="Calibri"/>
          <w:sz w:val="24"/>
          <w:szCs w:val="24"/>
        </w:rPr>
        <w:t xml:space="preserve"> stated that he could not support either variance and would make th</w:t>
      </w:r>
      <w:r w:rsidR="00E06E25">
        <w:rPr>
          <w:rFonts w:eastAsia="Calibri"/>
          <w:sz w:val="24"/>
          <w:szCs w:val="24"/>
        </w:rPr>
        <w:t>e same</w:t>
      </w:r>
      <w:r w:rsidR="002A513B" w:rsidRPr="00CB569C">
        <w:rPr>
          <w:rFonts w:eastAsia="Calibri"/>
          <w:sz w:val="24"/>
          <w:szCs w:val="24"/>
        </w:rPr>
        <w:t xml:space="preserve"> recommendation to the </w:t>
      </w:r>
      <w:r w:rsidR="00E06E25">
        <w:rPr>
          <w:rFonts w:eastAsia="Calibri"/>
          <w:sz w:val="24"/>
          <w:szCs w:val="24"/>
        </w:rPr>
        <w:t xml:space="preserve">P&amp;Z </w:t>
      </w:r>
      <w:r w:rsidR="002A513B" w:rsidRPr="00CB569C">
        <w:rPr>
          <w:rFonts w:eastAsia="Calibri"/>
          <w:sz w:val="24"/>
          <w:szCs w:val="24"/>
        </w:rPr>
        <w:t>special magistrate</w:t>
      </w:r>
      <w:r w:rsidR="00E06E25">
        <w:rPr>
          <w:rFonts w:eastAsia="Calibri"/>
          <w:sz w:val="24"/>
          <w:szCs w:val="24"/>
        </w:rPr>
        <w:t xml:space="preserve">. </w:t>
      </w:r>
      <w:r w:rsidR="00423DC6">
        <w:rPr>
          <w:rFonts w:eastAsia="Calibri"/>
          <w:sz w:val="24"/>
          <w:szCs w:val="24"/>
        </w:rPr>
        <w:t xml:space="preserve"> </w:t>
      </w:r>
      <w:r w:rsidR="00423DC6" w:rsidRPr="00423DC6">
        <w:rPr>
          <w:rFonts w:eastAsia="Calibri"/>
          <w:sz w:val="24"/>
          <w:szCs w:val="24"/>
        </w:rPr>
        <w:t>A</w:t>
      </w:r>
      <w:r w:rsidR="00C172F0">
        <w:rPr>
          <w:rFonts w:eastAsia="Calibri"/>
          <w:sz w:val="24"/>
          <w:szCs w:val="24"/>
        </w:rPr>
        <w:t>dding that</w:t>
      </w:r>
      <w:r w:rsidR="00423DC6" w:rsidRPr="00423DC6">
        <w:rPr>
          <w:rFonts w:eastAsia="Calibri"/>
          <w:sz w:val="24"/>
          <w:szCs w:val="24"/>
        </w:rPr>
        <w:t xml:space="preserve">, both of these </w:t>
      </w:r>
      <w:r w:rsidR="00C172F0">
        <w:rPr>
          <w:rFonts w:eastAsia="Calibri"/>
          <w:sz w:val="24"/>
          <w:szCs w:val="24"/>
        </w:rPr>
        <w:t xml:space="preserve">type </w:t>
      </w:r>
      <w:r w:rsidR="00423DC6" w:rsidRPr="00423DC6">
        <w:rPr>
          <w:rFonts w:eastAsia="Calibri"/>
          <w:sz w:val="24"/>
          <w:szCs w:val="24"/>
        </w:rPr>
        <w:t>variances</w:t>
      </w:r>
      <w:r w:rsidR="00C172F0">
        <w:rPr>
          <w:rFonts w:eastAsia="Calibri"/>
          <w:sz w:val="24"/>
          <w:szCs w:val="24"/>
        </w:rPr>
        <w:t xml:space="preserve">, in his opinion, </w:t>
      </w:r>
      <w:r w:rsidR="00423DC6" w:rsidRPr="00423DC6">
        <w:rPr>
          <w:rFonts w:eastAsia="Calibri"/>
          <w:sz w:val="24"/>
          <w:szCs w:val="24"/>
        </w:rPr>
        <w:t xml:space="preserve"> </w:t>
      </w:r>
      <w:r w:rsidR="00E06E25">
        <w:rPr>
          <w:rFonts w:eastAsia="Calibri"/>
          <w:sz w:val="24"/>
          <w:szCs w:val="24"/>
        </w:rPr>
        <w:t xml:space="preserve">would be difficult for approval </w:t>
      </w:r>
      <w:r w:rsidR="00C172F0">
        <w:rPr>
          <w:rFonts w:eastAsia="Calibri"/>
          <w:sz w:val="24"/>
          <w:szCs w:val="24"/>
        </w:rPr>
        <w:t xml:space="preserve">relating to </w:t>
      </w:r>
      <w:r w:rsidR="00423DC6" w:rsidRPr="00423DC6">
        <w:rPr>
          <w:rFonts w:eastAsia="Calibri"/>
          <w:sz w:val="24"/>
          <w:szCs w:val="24"/>
        </w:rPr>
        <w:t>parking,</w:t>
      </w:r>
      <w:r w:rsidR="00C172F0">
        <w:rPr>
          <w:rFonts w:eastAsia="Calibri"/>
          <w:sz w:val="24"/>
          <w:szCs w:val="24"/>
        </w:rPr>
        <w:t xml:space="preserve"> a</w:t>
      </w:r>
      <w:r w:rsidR="00423DC6" w:rsidRPr="00423DC6">
        <w:rPr>
          <w:rFonts w:eastAsia="Calibri"/>
          <w:sz w:val="24"/>
          <w:szCs w:val="24"/>
        </w:rPr>
        <w:t xml:space="preserve">ppearance, and dumpsters. </w:t>
      </w:r>
      <w:r w:rsidR="002A513B" w:rsidRPr="00CB569C">
        <w:rPr>
          <w:rFonts w:eastAsia="Calibri"/>
          <w:sz w:val="24"/>
          <w:szCs w:val="24"/>
        </w:rPr>
        <w:t xml:space="preserve"> </w:t>
      </w:r>
      <w:r w:rsidR="00423DC6">
        <w:rPr>
          <w:rFonts w:eastAsia="Calibri"/>
          <w:sz w:val="24"/>
          <w:szCs w:val="24"/>
        </w:rPr>
        <w:t>F</w:t>
      </w:r>
      <w:r w:rsidR="002A513B" w:rsidRPr="00CB569C">
        <w:rPr>
          <w:rFonts w:eastAsia="Calibri"/>
          <w:sz w:val="24"/>
          <w:szCs w:val="24"/>
        </w:rPr>
        <w:t xml:space="preserve">rom a legal perspective, </w:t>
      </w:r>
      <w:r w:rsidR="00C172F0">
        <w:rPr>
          <w:rFonts w:eastAsia="Calibri"/>
          <w:sz w:val="24"/>
          <w:szCs w:val="24"/>
        </w:rPr>
        <w:t xml:space="preserve">there was no noted  hardship listed in the justification as to why the code could not be met. </w:t>
      </w:r>
    </w:p>
    <w:p w14:paraId="647AB2DB" w14:textId="77777777" w:rsidR="00423DC6" w:rsidRDefault="00423DC6" w:rsidP="00CB569C">
      <w:pPr>
        <w:pStyle w:val="NoSpacing"/>
        <w:ind w:firstLine="990"/>
        <w:rPr>
          <w:rFonts w:eastAsia="Calibri"/>
          <w:sz w:val="24"/>
          <w:szCs w:val="24"/>
        </w:rPr>
      </w:pPr>
    </w:p>
    <w:p w14:paraId="26BEEA4C" w14:textId="482CBC84" w:rsidR="00423DC6" w:rsidRDefault="00423DC6" w:rsidP="00E06E25">
      <w:pPr>
        <w:pStyle w:val="NoSpacing"/>
        <w:ind w:left="990"/>
      </w:pPr>
      <w:r>
        <w:rPr>
          <w:rFonts w:eastAsia="Calibri"/>
          <w:sz w:val="24"/>
          <w:szCs w:val="24"/>
        </w:rPr>
        <w:t xml:space="preserve">If </w:t>
      </w:r>
      <w:r w:rsidR="00C172F0">
        <w:rPr>
          <w:rFonts w:eastAsia="Calibri"/>
          <w:sz w:val="24"/>
          <w:szCs w:val="24"/>
        </w:rPr>
        <w:t>the applicant decides to withdraw the variances</w:t>
      </w:r>
      <w:r>
        <w:rPr>
          <w:rFonts w:eastAsia="Calibri"/>
          <w:sz w:val="24"/>
          <w:szCs w:val="24"/>
        </w:rPr>
        <w:t xml:space="preserve">, </w:t>
      </w:r>
      <w:r w:rsidR="002A513B" w:rsidRPr="00CB569C">
        <w:rPr>
          <w:rFonts w:eastAsia="Calibri"/>
          <w:sz w:val="24"/>
          <w:szCs w:val="24"/>
        </w:rPr>
        <w:t xml:space="preserve"> </w:t>
      </w:r>
      <w:r w:rsidR="00C172F0">
        <w:rPr>
          <w:rFonts w:eastAsia="Calibri"/>
          <w:sz w:val="24"/>
          <w:szCs w:val="24"/>
        </w:rPr>
        <w:t xml:space="preserve">it was requested that something in writing be submitted to the attention of Sharon Williams. </w:t>
      </w:r>
      <w:r w:rsidR="002A513B" w:rsidRPr="00CB569C">
        <w:rPr>
          <w:rFonts w:eastAsia="Calibri"/>
          <w:sz w:val="24"/>
          <w:szCs w:val="24"/>
        </w:rPr>
        <w:t xml:space="preserve"> </w:t>
      </w:r>
      <w:r>
        <w:t xml:space="preserve">Sharon Williams was </w:t>
      </w:r>
      <w:r w:rsidR="00C172F0">
        <w:t xml:space="preserve">then </w:t>
      </w:r>
      <w:r>
        <w:t xml:space="preserve">asked to discuss the </w:t>
      </w:r>
      <w:r w:rsidR="00C172F0">
        <w:t>timing/</w:t>
      </w:r>
      <w:r>
        <w:t xml:space="preserve">approval process with TRC, Planning &amp; Zoning </w:t>
      </w:r>
      <w:r w:rsidR="00E06E25">
        <w:t xml:space="preserve">(P&amp;Z) </w:t>
      </w:r>
      <w:r>
        <w:t>and City Commission.  It was explained that only one hearing would be required for a major site plan</w:t>
      </w:r>
      <w:r w:rsidR="00E06E25">
        <w:t xml:space="preserve"> before the commission.</w:t>
      </w:r>
    </w:p>
    <w:p w14:paraId="671CC658" w14:textId="77777777" w:rsidR="009D28C1" w:rsidRDefault="009D28C1" w:rsidP="00E06E25">
      <w:pPr>
        <w:pStyle w:val="NoSpacing"/>
        <w:ind w:left="990"/>
      </w:pPr>
    </w:p>
    <w:p w14:paraId="7D9133C0" w14:textId="0E4FD2CA" w:rsidR="00423DC6" w:rsidRDefault="00423DC6" w:rsidP="00046917">
      <w:pPr>
        <w:pStyle w:val="BodyText"/>
        <w:spacing w:before="2"/>
        <w:ind w:left="990"/>
      </w:pPr>
      <w:r>
        <w:t>With there being no further questions from TRC</w:t>
      </w:r>
      <w:r w:rsidR="00C172F0">
        <w:t xml:space="preserve"> or the applicants</w:t>
      </w:r>
      <w:r>
        <w:t>, the meeting was adjourned</w:t>
      </w:r>
      <w:r w:rsidR="00C172F0">
        <w:t>.</w:t>
      </w:r>
    </w:p>
    <w:p w14:paraId="20E8C3B1" w14:textId="77777777" w:rsidR="002C1AC4" w:rsidRPr="00D8067A" w:rsidRDefault="002C1AC4" w:rsidP="00046917">
      <w:pPr>
        <w:pStyle w:val="BodyText"/>
        <w:spacing w:before="2"/>
        <w:ind w:left="990"/>
        <w:rPr>
          <w:bCs/>
        </w:rPr>
      </w:pPr>
    </w:p>
    <w:p w14:paraId="38FF2EB1" w14:textId="20A89E2C" w:rsidR="00BC1906" w:rsidRDefault="00657AD3" w:rsidP="00BD09AF">
      <w:pPr>
        <w:spacing w:before="90"/>
        <w:ind w:left="1080"/>
        <w:rPr>
          <w:b/>
          <w:spacing w:val="-2"/>
          <w:sz w:val="24"/>
          <w:szCs w:val="24"/>
        </w:rPr>
      </w:pPr>
      <w:r w:rsidRPr="00F16AD9">
        <w:rPr>
          <w:b/>
          <w:sz w:val="24"/>
          <w:szCs w:val="24"/>
          <w:u w:val="single"/>
        </w:rPr>
        <w:t>PUBLIC</w:t>
      </w:r>
      <w:r w:rsidRPr="00F16AD9">
        <w:rPr>
          <w:b/>
          <w:spacing w:val="-3"/>
          <w:sz w:val="24"/>
          <w:szCs w:val="24"/>
          <w:u w:val="single"/>
        </w:rPr>
        <w:t xml:space="preserve"> </w:t>
      </w:r>
      <w:r w:rsidRPr="00F16AD9">
        <w:rPr>
          <w:b/>
          <w:spacing w:val="-2"/>
          <w:sz w:val="24"/>
          <w:szCs w:val="24"/>
          <w:u w:val="single"/>
        </w:rPr>
        <w:t>COMMENTS</w:t>
      </w:r>
      <w:r w:rsidRPr="00F16AD9">
        <w:rPr>
          <w:b/>
          <w:spacing w:val="-2"/>
          <w:sz w:val="24"/>
          <w:szCs w:val="24"/>
        </w:rPr>
        <w:t>:</w:t>
      </w:r>
      <w:r w:rsidR="00813498">
        <w:rPr>
          <w:b/>
          <w:spacing w:val="-2"/>
          <w:sz w:val="24"/>
          <w:szCs w:val="24"/>
        </w:rPr>
        <w:t xml:space="preserve">  </w:t>
      </w:r>
    </w:p>
    <w:p w14:paraId="30AF2128" w14:textId="77777777" w:rsidR="00BC1906" w:rsidRPr="00F16AD9" w:rsidRDefault="00BC1906" w:rsidP="00891025">
      <w:pPr>
        <w:pStyle w:val="BodyText"/>
        <w:spacing w:before="2"/>
        <w:rPr>
          <w:b/>
        </w:rPr>
      </w:pPr>
    </w:p>
    <w:p w14:paraId="4997C1BD" w14:textId="77777777" w:rsidR="00BC1906" w:rsidRPr="00F16AD9" w:rsidRDefault="00657AD3" w:rsidP="00BD09AF">
      <w:pPr>
        <w:pStyle w:val="BodyText"/>
        <w:spacing w:before="90"/>
        <w:ind w:left="1080" w:right="154"/>
        <w:jc w:val="both"/>
      </w:pPr>
      <w:r w:rsidRPr="00F16AD9">
        <w:t>This section is reserved for members of the public to bring up matters of concern or opportunities for praise.</w:t>
      </w:r>
      <w:r w:rsidRPr="00F16AD9">
        <w:rPr>
          <w:spacing w:val="40"/>
        </w:rPr>
        <w:t xml:space="preserve"> </w:t>
      </w:r>
      <w:r w:rsidRPr="00F16AD9">
        <w:t>Note:</w:t>
      </w:r>
      <w:r w:rsidRPr="00F16AD9">
        <w:rPr>
          <w:spacing w:val="40"/>
        </w:rPr>
        <w:t xml:space="preserve"> </w:t>
      </w:r>
      <w:r w:rsidRPr="00F16AD9">
        <w:t>Pursuant to F.S. 286.0114 and the City of Fruitland Park’s Public Participation Policy adopted by Resolution 2013-023, members of the public shall be given a reasonable opportunity to be heard on propositions before the Planning and Zoning Board.</w:t>
      </w:r>
      <w:r w:rsidRPr="00F16AD9">
        <w:rPr>
          <w:spacing w:val="40"/>
        </w:rPr>
        <w:t xml:space="preserve"> </w:t>
      </w:r>
      <w:r w:rsidRPr="00F16AD9">
        <w:t>Pursuant to Resolution 2013-023, public comments are limited to three minutes.</w:t>
      </w:r>
    </w:p>
    <w:p w14:paraId="6762D81C" w14:textId="77777777" w:rsidR="00BC1906" w:rsidRPr="00F16AD9" w:rsidRDefault="00BC1906" w:rsidP="00BD09AF">
      <w:pPr>
        <w:pStyle w:val="BodyText"/>
        <w:ind w:left="1080"/>
      </w:pPr>
    </w:p>
    <w:p w14:paraId="56098954" w14:textId="168553B7" w:rsidR="00BC1906" w:rsidRDefault="00657AD3" w:rsidP="00BD09AF">
      <w:pPr>
        <w:ind w:left="1080"/>
        <w:rPr>
          <w:bCs/>
          <w:spacing w:val="-2"/>
          <w:sz w:val="24"/>
          <w:szCs w:val="24"/>
        </w:rPr>
      </w:pPr>
      <w:r w:rsidRPr="00F16AD9">
        <w:rPr>
          <w:b/>
          <w:spacing w:val="-2"/>
          <w:sz w:val="24"/>
          <w:szCs w:val="24"/>
          <w:u w:val="single"/>
        </w:rPr>
        <w:t>ADJOURNMENT</w:t>
      </w:r>
      <w:r w:rsidR="00503DB5" w:rsidRPr="00F16AD9">
        <w:rPr>
          <w:bCs/>
          <w:spacing w:val="-2"/>
          <w:sz w:val="24"/>
          <w:szCs w:val="24"/>
        </w:rPr>
        <w:t xml:space="preserve">:  </w:t>
      </w:r>
      <w:r w:rsidR="003511D0">
        <w:rPr>
          <w:bCs/>
          <w:spacing w:val="-2"/>
          <w:sz w:val="24"/>
          <w:szCs w:val="24"/>
        </w:rPr>
        <w:t>10:41 a.m.</w:t>
      </w:r>
    </w:p>
    <w:p w14:paraId="38B9B7A4" w14:textId="77777777" w:rsidR="003511D0" w:rsidRPr="00F16AD9" w:rsidRDefault="003511D0" w:rsidP="00BD09AF">
      <w:pPr>
        <w:ind w:left="1080"/>
        <w:rPr>
          <w:bCs/>
          <w:sz w:val="24"/>
          <w:szCs w:val="24"/>
        </w:rPr>
      </w:pPr>
    </w:p>
    <w:sectPr w:rsidR="003511D0" w:rsidRPr="00F16AD9" w:rsidSect="00891025">
      <w:pgSz w:w="12240" w:h="15840"/>
      <w:pgMar w:top="900" w:right="99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8FAAJPLBwtAAAA"/>
  </w:docVars>
  <w:rsids>
    <w:rsidRoot w:val="00BC1906"/>
    <w:rsid w:val="00002ED0"/>
    <w:rsid w:val="0000466F"/>
    <w:rsid w:val="00006494"/>
    <w:rsid w:val="0000789F"/>
    <w:rsid w:val="0001598D"/>
    <w:rsid w:val="00030402"/>
    <w:rsid w:val="000357EB"/>
    <w:rsid w:val="00044E52"/>
    <w:rsid w:val="00046422"/>
    <w:rsid w:val="00046917"/>
    <w:rsid w:val="000655CC"/>
    <w:rsid w:val="00065751"/>
    <w:rsid w:val="00071942"/>
    <w:rsid w:val="000748BB"/>
    <w:rsid w:val="0007605E"/>
    <w:rsid w:val="00083435"/>
    <w:rsid w:val="00084A61"/>
    <w:rsid w:val="000900BA"/>
    <w:rsid w:val="000A0715"/>
    <w:rsid w:val="000A3A02"/>
    <w:rsid w:val="000A60CB"/>
    <w:rsid w:val="000A723E"/>
    <w:rsid w:val="000B0DC7"/>
    <w:rsid w:val="000B3FAD"/>
    <w:rsid w:val="000B4F86"/>
    <w:rsid w:val="000C16E2"/>
    <w:rsid w:val="000C3DE1"/>
    <w:rsid w:val="000D3AF8"/>
    <w:rsid w:val="000D66A8"/>
    <w:rsid w:val="000E4401"/>
    <w:rsid w:val="000F4A05"/>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55D7B"/>
    <w:rsid w:val="001600E6"/>
    <w:rsid w:val="001667C9"/>
    <w:rsid w:val="0016711E"/>
    <w:rsid w:val="001755C5"/>
    <w:rsid w:val="001779B0"/>
    <w:rsid w:val="001822F5"/>
    <w:rsid w:val="001824B8"/>
    <w:rsid w:val="00182ED9"/>
    <w:rsid w:val="0018609F"/>
    <w:rsid w:val="00186A33"/>
    <w:rsid w:val="00186F0B"/>
    <w:rsid w:val="0018725F"/>
    <w:rsid w:val="001912C5"/>
    <w:rsid w:val="00191FD1"/>
    <w:rsid w:val="001935EE"/>
    <w:rsid w:val="00195BF1"/>
    <w:rsid w:val="001A52F5"/>
    <w:rsid w:val="001B0E38"/>
    <w:rsid w:val="001B5585"/>
    <w:rsid w:val="001B5B0A"/>
    <w:rsid w:val="001B6551"/>
    <w:rsid w:val="001C2113"/>
    <w:rsid w:val="001C214C"/>
    <w:rsid w:val="001C5EF6"/>
    <w:rsid w:val="001E1382"/>
    <w:rsid w:val="001E438B"/>
    <w:rsid w:val="001F5993"/>
    <w:rsid w:val="001F7DD5"/>
    <w:rsid w:val="00200EC3"/>
    <w:rsid w:val="00210D40"/>
    <w:rsid w:val="002130B3"/>
    <w:rsid w:val="00213B99"/>
    <w:rsid w:val="002218A1"/>
    <w:rsid w:val="00231122"/>
    <w:rsid w:val="002346EA"/>
    <w:rsid w:val="00242EC5"/>
    <w:rsid w:val="002457E0"/>
    <w:rsid w:val="0024775C"/>
    <w:rsid w:val="00247C92"/>
    <w:rsid w:val="00252D7A"/>
    <w:rsid w:val="00256DF1"/>
    <w:rsid w:val="002618BA"/>
    <w:rsid w:val="00262806"/>
    <w:rsid w:val="00265C4B"/>
    <w:rsid w:val="002708F1"/>
    <w:rsid w:val="002725A9"/>
    <w:rsid w:val="00272754"/>
    <w:rsid w:val="00273C2F"/>
    <w:rsid w:val="002774EA"/>
    <w:rsid w:val="0028101D"/>
    <w:rsid w:val="0028562C"/>
    <w:rsid w:val="002A0766"/>
    <w:rsid w:val="002A513B"/>
    <w:rsid w:val="002A61A6"/>
    <w:rsid w:val="002A62E1"/>
    <w:rsid w:val="002A6AB0"/>
    <w:rsid w:val="002B2B18"/>
    <w:rsid w:val="002B30D6"/>
    <w:rsid w:val="002B3469"/>
    <w:rsid w:val="002B4FA0"/>
    <w:rsid w:val="002B52E2"/>
    <w:rsid w:val="002C1AC4"/>
    <w:rsid w:val="002C3D27"/>
    <w:rsid w:val="002C67EE"/>
    <w:rsid w:val="002D226C"/>
    <w:rsid w:val="002D2E83"/>
    <w:rsid w:val="002E354B"/>
    <w:rsid w:val="002F3346"/>
    <w:rsid w:val="002F3CB5"/>
    <w:rsid w:val="002F5575"/>
    <w:rsid w:val="002F7EB8"/>
    <w:rsid w:val="00303F8B"/>
    <w:rsid w:val="00306B8A"/>
    <w:rsid w:val="00320332"/>
    <w:rsid w:val="00325EA9"/>
    <w:rsid w:val="0032691E"/>
    <w:rsid w:val="00335A2B"/>
    <w:rsid w:val="00335AFF"/>
    <w:rsid w:val="0033660C"/>
    <w:rsid w:val="00340707"/>
    <w:rsid w:val="0034108D"/>
    <w:rsid w:val="00344CC6"/>
    <w:rsid w:val="0034508D"/>
    <w:rsid w:val="00345819"/>
    <w:rsid w:val="00345B43"/>
    <w:rsid w:val="00347B56"/>
    <w:rsid w:val="003511D0"/>
    <w:rsid w:val="00352D93"/>
    <w:rsid w:val="00354282"/>
    <w:rsid w:val="0036291D"/>
    <w:rsid w:val="0036334B"/>
    <w:rsid w:val="0036734E"/>
    <w:rsid w:val="00374B19"/>
    <w:rsid w:val="00376FD1"/>
    <w:rsid w:val="00380F8A"/>
    <w:rsid w:val="00394055"/>
    <w:rsid w:val="003A0CB4"/>
    <w:rsid w:val="003B0B72"/>
    <w:rsid w:val="003B16D5"/>
    <w:rsid w:val="003B3F84"/>
    <w:rsid w:val="003B5466"/>
    <w:rsid w:val="003B653F"/>
    <w:rsid w:val="003B792C"/>
    <w:rsid w:val="003C335B"/>
    <w:rsid w:val="003D0737"/>
    <w:rsid w:val="003D71FA"/>
    <w:rsid w:val="003E521A"/>
    <w:rsid w:val="003E73E2"/>
    <w:rsid w:val="003F208B"/>
    <w:rsid w:val="003F3119"/>
    <w:rsid w:val="003F3CE3"/>
    <w:rsid w:val="003F6B4E"/>
    <w:rsid w:val="003F7114"/>
    <w:rsid w:val="0040326D"/>
    <w:rsid w:val="00407E80"/>
    <w:rsid w:val="00410BCC"/>
    <w:rsid w:val="00411536"/>
    <w:rsid w:val="00413ABC"/>
    <w:rsid w:val="004146CC"/>
    <w:rsid w:val="00414E12"/>
    <w:rsid w:val="00416580"/>
    <w:rsid w:val="00420176"/>
    <w:rsid w:val="00423DC6"/>
    <w:rsid w:val="00425FC9"/>
    <w:rsid w:val="0043108B"/>
    <w:rsid w:val="004403E2"/>
    <w:rsid w:val="00440E6D"/>
    <w:rsid w:val="004502FE"/>
    <w:rsid w:val="004573A7"/>
    <w:rsid w:val="00464659"/>
    <w:rsid w:val="00484A0C"/>
    <w:rsid w:val="00496CF4"/>
    <w:rsid w:val="00497B9F"/>
    <w:rsid w:val="004A045B"/>
    <w:rsid w:val="004A25C7"/>
    <w:rsid w:val="004A2B9C"/>
    <w:rsid w:val="004A69EF"/>
    <w:rsid w:val="004A6F38"/>
    <w:rsid w:val="004C45AB"/>
    <w:rsid w:val="004C5024"/>
    <w:rsid w:val="004C5C8C"/>
    <w:rsid w:val="004C7593"/>
    <w:rsid w:val="004D013B"/>
    <w:rsid w:val="004D2926"/>
    <w:rsid w:val="004D361B"/>
    <w:rsid w:val="004D4C2D"/>
    <w:rsid w:val="004D7B9A"/>
    <w:rsid w:val="004E3878"/>
    <w:rsid w:val="004E502F"/>
    <w:rsid w:val="004E5083"/>
    <w:rsid w:val="004E634E"/>
    <w:rsid w:val="004F577E"/>
    <w:rsid w:val="00503743"/>
    <w:rsid w:val="00503DB5"/>
    <w:rsid w:val="00503F5A"/>
    <w:rsid w:val="005054F1"/>
    <w:rsid w:val="00520892"/>
    <w:rsid w:val="00523880"/>
    <w:rsid w:val="005301A7"/>
    <w:rsid w:val="00532573"/>
    <w:rsid w:val="005513F0"/>
    <w:rsid w:val="00552C10"/>
    <w:rsid w:val="005576D0"/>
    <w:rsid w:val="00564096"/>
    <w:rsid w:val="0056434A"/>
    <w:rsid w:val="00570AE5"/>
    <w:rsid w:val="00572800"/>
    <w:rsid w:val="00574C4B"/>
    <w:rsid w:val="005765F6"/>
    <w:rsid w:val="00576D9B"/>
    <w:rsid w:val="005802B4"/>
    <w:rsid w:val="0059057F"/>
    <w:rsid w:val="005A00F8"/>
    <w:rsid w:val="005A1461"/>
    <w:rsid w:val="005A25F7"/>
    <w:rsid w:val="005A3F7D"/>
    <w:rsid w:val="005A559B"/>
    <w:rsid w:val="005A6BE5"/>
    <w:rsid w:val="005A7B46"/>
    <w:rsid w:val="005B0191"/>
    <w:rsid w:val="005B4A69"/>
    <w:rsid w:val="005B6722"/>
    <w:rsid w:val="005C0D7A"/>
    <w:rsid w:val="005C1DCF"/>
    <w:rsid w:val="005C33BD"/>
    <w:rsid w:val="005C3906"/>
    <w:rsid w:val="005D7AE9"/>
    <w:rsid w:val="005D7E3A"/>
    <w:rsid w:val="005F52D3"/>
    <w:rsid w:val="005F5B8A"/>
    <w:rsid w:val="005F7232"/>
    <w:rsid w:val="00604E4F"/>
    <w:rsid w:val="00616765"/>
    <w:rsid w:val="00624438"/>
    <w:rsid w:val="006251EA"/>
    <w:rsid w:val="00625A66"/>
    <w:rsid w:val="00630436"/>
    <w:rsid w:val="00636530"/>
    <w:rsid w:val="00642D45"/>
    <w:rsid w:val="006467F2"/>
    <w:rsid w:val="00654DC5"/>
    <w:rsid w:val="00657AD3"/>
    <w:rsid w:val="00664EEE"/>
    <w:rsid w:val="006650F7"/>
    <w:rsid w:val="006756F8"/>
    <w:rsid w:val="00675FCF"/>
    <w:rsid w:val="00686551"/>
    <w:rsid w:val="00694010"/>
    <w:rsid w:val="006A05DC"/>
    <w:rsid w:val="006A09D9"/>
    <w:rsid w:val="006A4290"/>
    <w:rsid w:val="006B0D86"/>
    <w:rsid w:val="006B4B59"/>
    <w:rsid w:val="006C3C18"/>
    <w:rsid w:val="006C4548"/>
    <w:rsid w:val="006D6F85"/>
    <w:rsid w:val="006D78DC"/>
    <w:rsid w:val="006D7A4F"/>
    <w:rsid w:val="006E224A"/>
    <w:rsid w:val="006E2966"/>
    <w:rsid w:val="006E71C9"/>
    <w:rsid w:val="006E7328"/>
    <w:rsid w:val="006E7E6A"/>
    <w:rsid w:val="006F017D"/>
    <w:rsid w:val="006F414C"/>
    <w:rsid w:val="006F79C4"/>
    <w:rsid w:val="00712764"/>
    <w:rsid w:val="00716593"/>
    <w:rsid w:val="00724641"/>
    <w:rsid w:val="00725662"/>
    <w:rsid w:val="0072689D"/>
    <w:rsid w:val="007324F6"/>
    <w:rsid w:val="00735A32"/>
    <w:rsid w:val="007559B8"/>
    <w:rsid w:val="00762AEB"/>
    <w:rsid w:val="00762E24"/>
    <w:rsid w:val="0076410B"/>
    <w:rsid w:val="007738B6"/>
    <w:rsid w:val="007773FA"/>
    <w:rsid w:val="0078529C"/>
    <w:rsid w:val="007919B2"/>
    <w:rsid w:val="007A403A"/>
    <w:rsid w:val="007A7DD7"/>
    <w:rsid w:val="007B4C85"/>
    <w:rsid w:val="007B7A12"/>
    <w:rsid w:val="007C1865"/>
    <w:rsid w:val="007C65BE"/>
    <w:rsid w:val="007C788E"/>
    <w:rsid w:val="007E21A3"/>
    <w:rsid w:val="007E5079"/>
    <w:rsid w:val="007E6117"/>
    <w:rsid w:val="007F0ED1"/>
    <w:rsid w:val="007F6A03"/>
    <w:rsid w:val="0080600A"/>
    <w:rsid w:val="00813498"/>
    <w:rsid w:val="00816C6B"/>
    <w:rsid w:val="00822D0B"/>
    <w:rsid w:val="00823A7E"/>
    <w:rsid w:val="00832A95"/>
    <w:rsid w:val="0083461C"/>
    <w:rsid w:val="00844189"/>
    <w:rsid w:val="00844224"/>
    <w:rsid w:val="0085091E"/>
    <w:rsid w:val="00850CB4"/>
    <w:rsid w:val="008556AB"/>
    <w:rsid w:val="00865B02"/>
    <w:rsid w:val="0086666D"/>
    <w:rsid w:val="00870445"/>
    <w:rsid w:val="00873DB5"/>
    <w:rsid w:val="00881F36"/>
    <w:rsid w:val="0088358C"/>
    <w:rsid w:val="008844C3"/>
    <w:rsid w:val="00886D7F"/>
    <w:rsid w:val="00890B93"/>
    <w:rsid w:val="00891025"/>
    <w:rsid w:val="0089154C"/>
    <w:rsid w:val="008958F1"/>
    <w:rsid w:val="0089625C"/>
    <w:rsid w:val="008A0312"/>
    <w:rsid w:val="008B2259"/>
    <w:rsid w:val="008B56CB"/>
    <w:rsid w:val="008C57AD"/>
    <w:rsid w:val="008C7467"/>
    <w:rsid w:val="008D6781"/>
    <w:rsid w:val="008D6B7D"/>
    <w:rsid w:val="008E1D86"/>
    <w:rsid w:val="008E69D5"/>
    <w:rsid w:val="008F4511"/>
    <w:rsid w:val="008F4B00"/>
    <w:rsid w:val="008F5266"/>
    <w:rsid w:val="009055C2"/>
    <w:rsid w:val="0091394A"/>
    <w:rsid w:val="00915C3C"/>
    <w:rsid w:val="009164C1"/>
    <w:rsid w:val="00931CB0"/>
    <w:rsid w:val="0095154F"/>
    <w:rsid w:val="009554AA"/>
    <w:rsid w:val="0096525E"/>
    <w:rsid w:val="00970AEC"/>
    <w:rsid w:val="009717FE"/>
    <w:rsid w:val="009721EB"/>
    <w:rsid w:val="00977422"/>
    <w:rsid w:val="00982262"/>
    <w:rsid w:val="00985273"/>
    <w:rsid w:val="00990086"/>
    <w:rsid w:val="009934CD"/>
    <w:rsid w:val="00993C4A"/>
    <w:rsid w:val="009956E0"/>
    <w:rsid w:val="009A06E4"/>
    <w:rsid w:val="009A1DCF"/>
    <w:rsid w:val="009A1DD4"/>
    <w:rsid w:val="009A307F"/>
    <w:rsid w:val="009B544C"/>
    <w:rsid w:val="009B5F21"/>
    <w:rsid w:val="009C2F9C"/>
    <w:rsid w:val="009D28C1"/>
    <w:rsid w:val="009D47C5"/>
    <w:rsid w:val="009D6EC0"/>
    <w:rsid w:val="009D7F99"/>
    <w:rsid w:val="009E0091"/>
    <w:rsid w:val="009E0928"/>
    <w:rsid w:val="009E0A22"/>
    <w:rsid w:val="009F03D0"/>
    <w:rsid w:val="009F66BB"/>
    <w:rsid w:val="009F6762"/>
    <w:rsid w:val="009F757A"/>
    <w:rsid w:val="009F7EFD"/>
    <w:rsid w:val="00A01381"/>
    <w:rsid w:val="00A10152"/>
    <w:rsid w:val="00A3051A"/>
    <w:rsid w:val="00A332FB"/>
    <w:rsid w:val="00A34778"/>
    <w:rsid w:val="00A4740F"/>
    <w:rsid w:val="00A47AB2"/>
    <w:rsid w:val="00A519EF"/>
    <w:rsid w:val="00A53970"/>
    <w:rsid w:val="00A544CD"/>
    <w:rsid w:val="00A62AE1"/>
    <w:rsid w:val="00A67F48"/>
    <w:rsid w:val="00A73E7B"/>
    <w:rsid w:val="00A75AA9"/>
    <w:rsid w:val="00A83542"/>
    <w:rsid w:val="00A836E1"/>
    <w:rsid w:val="00A860A5"/>
    <w:rsid w:val="00A92063"/>
    <w:rsid w:val="00A9246D"/>
    <w:rsid w:val="00A927F2"/>
    <w:rsid w:val="00A96069"/>
    <w:rsid w:val="00AA25FE"/>
    <w:rsid w:val="00AA36AB"/>
    <w:rsid w:val="00AA3EE6"/>
    <w:rsid w:val="00AA6AEC"/>
    <w:rsid w:val="00AA7657"/>
    <w:rsid w:val="00AB2FE9"/>
    <w:rsid w:val="00AB58FF"/>
    <w:rsid w:val="00AB656F"/>
    <w:rsid w:val="00AB6B62"/>
    <w:rsid w:val="00AC23C8"/>
    <w:rsid w:val="00AD6431"/>
    <w:rsid w:val="00AE6423"/>
    <w:rsid w:val="00AE7764"/>
    <w:rsid w:val="00AF2060"/>
    <w:rsid w:val="00AF2269"/>
    <w:rsid w:val="00AF41F0"/>
    <w:rsid w:val="00B0496A"/>
    <w:rsid w:val="00B05C7E"/>
    <w:rsid w:val="00B1234D"/>
    <w:rsid w:val="00B142C4"/>
    <w:rsid w:val="00B21266"/>
    <w:rsid w:val="00B2468F"/>
    <w:rsid w:val="00B24FD4"/>
    <w:rsid w:val="00B278D8"/>
    <w:rsid w:val="00B364AF"/>
    <w:rsid w:val="00B44F03"/>
    <w:rsid w:val="00B46D92"/>
    <w:rsid w:val="00B47498"/>
    <w:rsid w:val="00B541FE"/>
    <w:rsid w:val="00B5471F"/>
    <w:rsid w:val="00B563CB"/>
    <w:rsid w:val="00B57133"/>
    <w:rsid w:val="00B6288C"/>
    <w:rsid w:val="00B64182"/>
    <w:rsid w:val="00B6677B"/>
    <w:rsid w:val="00B7385C"/>
    <w:rsid w:val="00B7487F"/>
    <w:rsid w:val="00B7732D"/>
    <w:rsid w:val="00B776CD"/>
    <w:rsid w:val="00B77C81"/>
    <w:rsid w:val="00B93891"/>
    <w:rsid w:val="00BA303B"/>
    <w:rsid w:val="00BC1906"/>
    <w:rsid w:val="00BC652E"/>
    <w:rsid w:val="00BD09AF"/>
    <w:rsid w:val="00BD249F"/>
    <w:rsid w:val="00BD3AD8"/>
    <w:rsid w:val="00BD3DA5"/>
    <w:rsid w:val="00BD46B1"/>
    <w:rsid w:val="00BD5D9B"/>
    <w:rsid w:val="00BD6D75"/>
    <w:rsid w:val="00BE27BB"/>
    <w:rsid w:val="00BF0D67"/>
    <w:rsid w:val="00BF2814"/>
    <w:rsid w:val="00BF3388"/>
    <w:rsid w:val="00BF4706"/>
    <w:rsid w:val="00C02DB6"/>
    <w:rsid w:val="00C11B85"/>
    <w:rsid w:val="00C172F0"/>
    <w:rsid w:val="00C25733"/>
    <w:rsid w:val="00C2648F"/>
    <w:rsid w:val="00C2794E"/>
    <w:rsid w:val="00C31BFA"/>
    <w:rsid w:val="00C3630C"/>
    <w:rsid w:val="00C52B48"/>
    <w:rsid w:val="00C5687D"/>
    <w:rsid w:val="00C61846"/>
    <w:rsid w:val="00C678BD"/>
    <w:rsid w:val="00C76A1D"/>
    <w:rsid w:val="00C81874"/>
    <w:rsid w:val="00C900B1"/>
    <w:rsid w:val="00C900E7"/>
    <w:rsid w:val="00C9249D"/>
    <w:rsid w:val="00C943F2"/>
    <w:rsid w:val="00C97A9A"/>
    <w:rsid w:val="00CB360F"/>
    <w:rsid w:val="00CB4B05"/>
    <w:rsid w:val="00CB569C"/>
    <w:rsid w:val="00CB5DFD"/>
    <w:rsid w:val="00CC240A"/>
    <w:rsid w:val="00CC4E88"/>
    <w:rsid w:val="00CC5D4A"/>
    <w:rsid w:val="00CD1B8D"/>
    <w:rsid w:val="00CE2E71"/>
    <w:rsid w:val="00CE3C73"/>
    <w:rsid w:val="00CE3CBF"/>
    <w:rsid w:val="00CE6016"/>
    <w:rsid w:val="00CE7BB3"/>
    <w:rsid w:val="00CF626C"/>
    <w:rsid w:val="00D0223F"/>
    <w:rsid w:val="00D04BD3"/>
    <w:rsid w:val="00D123A0"/>
    <w:rsid w:val="00D141C3"/>
    <w:rsid w:val="00D14AA9"/>
    <w:rsid w:val="00D1554A"/>
    <w:rsid w:val="00D16409"/>
    <w:rsid w:val="00D202CA"/>
    <w:rsid w:val="00D20F4E"/>
    <w:rsid w:val="00D21EB7"/>
    <w:rsid w:val="00D22A3E"/>
    <w:rsid w:val="00D32C38"/>
    <w:rsid w:val="00D34997"/>
    <w:rsid w:val="00D34B71"/>
    <w:rsid w:val="00D352FB"/>
    <w:rsid w:val="00D36170"/>
    <w:rsid w:val="00D40A38"/>
    <w:rsid w:val="00D43712"/>
    <w:rsid w:val="00D539DA"/>
    <w:rsid w:val="00D57C91"/>
    <w:rsid w:val="00D6051D"/>
    <w:rsid w:val="00D67244"/>
    <w:rsid w:val="00D7591E"/>
    <w:rsid w:val="00D8067A"/>
    <w:rsid w:val="00D80A71"/>
    <w:rsid w:val="00D96B15"/>
    <w:rsid w:val="00DA3873"/>
    <w:rsid w:val="00DA38CA"/>
    <w:rsid w:val="00DB026F"/>
    <w:rsid w:val="00DB1790"/>
    <w:rsid w:val="00DB255F"/>
    <w:rsid w:val="00DB5AD2"/>
    <w:rsid w:val="00DC0215"/>
    <w:rsid w:val="00DC0538"/>
    <w:rsid w:val="00DC42B8"/>
    <w:rsid w:val="00DC77F7"/>
    <w:rsid w:val="00DD611D"/>
    <w:rsid w:val="00DD61B7"/>
    <w:rsid w:val="00DD6CCE"/>
    <w:rsid w:val="00DD76C8"/>
    <w:rsid w:val="00DE05DE"/>
    <w:rsid w:val="00DE0A64"/>
    <w:rsid w:val="00DE35AC"/>
    <w:rsid w:val="00DE5974"/>
    <w:rsid w:val="00DF292F"/>
    <w:rsid w:val="00DF3138"/>
    <w:rsid w:val="00E016A2"/>
    <w:rsid w:val="00E01A9E"/>
    <w:rsid w:val="00E01FC9"/>
    <w:rsid w:val="00E045BE"/>
    <w:rsid w:val="00E06E25"/>
    <w:rsid w:val="00E155D0"/>
    <w:rsid w:val="00E35BB2"/>
    <w:rsid w:val="00E47859"/>
    <w:rsid w:val="00E5167B"/>
    <w:rsid w:val="00E56478"/>
    <w:rsid w:val="00E60972"/>
    <w:rsid w:val="00E61A3A"/>
    <w:rsid w:val="00E655CB"/>
    <w:rsid w:val="00E81141"/>
    <w:rsid w:val="00E867A7"/>
    <w:rsid w:val="00E93B7D"/>
    <w:rsid w:val="00EA2223"/>
    <w:rsid w:val="00EA56AA"/>
    <w:rsid w:val="00EA7B59"/>
    <w:rsid w:val="00EB24EB"/>
    <w:rsid w:val="00EB5829"/>
    <w:rsid w:val="00EC043F"/>
    <w:rsid w:val="00EC3992"/>
    <w:rsid w:val="00EC3A3C"/>
    <w:rsid w:val="00ED0F9B"/>
    <w:rsid w:val="00EE0126"/>
    <w:rsid w:val="00EE0237"/>
    <w:rsid w:val="00EE1B78"/>
    <w:rsid w:val="00EE22C1"/>
    <w:rsid w:val="00EE3078"/>
    <w:rsid w:val="00EF78F7"/>
    <w:rsid w:val="00F000AD"/>
    <w:rsid w:val="00F004D0"/>
    <w:rsid w:val="00F079FF"/>
    <w:rsid w:val="00F1424D"/>
    <w:rsid w:val="00F16AD9"/>
    <w:rsid w:val="00F249A2"/>
    <w:rsid w:val="00F33DFE"/>
    <w:rsid w:val="00F47457"/>
    <w:rsid w:val="00F50E8F"/>
    <w:rsid w:val="00F5235D"/>
    <w:rsid w:val="00F52FD8"/>
    <w:rsid w:val="00F60D29"/>
    <w:rsid w:val="00F7140E"/>
    <w:rsid w:val="00F731C6"/>
    <w:rsid w:val="00F744F6"/>
    <w:rsid w:val="00F92A4A"/>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 w:type="paragraph" w:styleId="NoSpacing">
    <w:name w:val="No Spacing"/>
    <w:uiPriority w:val="1"/>
    <w:qFormat/>
    <w:rsid w:val="009A30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1118</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16</cp:revision>
  <cp:lastPrinted>2023-11-03T15:03:00Z</cp:lastPrinted>
  <dcterms:created xsi:type="dcterms:W3CDTF">2026-06-16T20:28:00Z</dcterms:created>
  <dcterms:modified xsi:type="dcterms:W3CDTF">2026-06-17T19:27:00Z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