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29CF2181"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1C71E5">
                              <w:rPr>
                                <w:sz w:val="24"/>
                                <w:szCs w:val="24"/>
                              </w:rPr>
                              <w:t>Sherie Lindh</w:t>
                            </w:r>
                            <w:r>
                              <w:rPr>
                                <w:sz w:val="24"/>
                                <w:szCs w:val="24"/>
                              </w:rPr>
                              <w:t>,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29CF2181"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1C71E5">
                        <w:rPr>
                          <w:sz w:val="24"/>
                          <w:szCs w:val="24"/>
                        </w:rPr>
                        <w:t>Sherie Lindh</w:t>
                      </w:r>
                      <w:r>
                        <w:rPr>
                          <w:sz w:val="24"/>
                          <w:szCs w:val="24"/>
                        </w:rPr>
                        <w:t>,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20A28CD3"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Sharon Williams, Administrative Manager</w:t>
                      </w:r>
                    </w:p>
                    <w:p w14:paraId="51E23245" w14:textId="7BE82640" w:rsidR="002B6C7E" w:rsidRDefault="002B6C7E" w:rsidP="006B23EF">
                      <w:pPr>
                        <w:ind w:left="1440" w:hanging="1620"/>
                        <w:rPr>
                          <w:sz w:val="24"/>
                          <w:szCs w:val="24"/>
                        </w:rPr>
                      </w:pPr>
                      <w:r>
                        <w:rPr>
                          <w:sz w:val="24"/>
                          <w:szCs w:val="24"/>
                        </w:rPr>
                        <w:t xml:space="preserve">  </w:t>
                      </w:r>
                      <w:r w:rsidR="007E4BF5">
                        <w:rPr>
                          <w:sz w:val="24"/>
                          <w:szCs w:val="24"/>
                        </w:rPr>
                        <w:t>Shayna Grunewald</w:t>
                      </w:r>
                      <w:r w:rsidR="006B23EF">
                        <w:rPr>
                          <w:sz w:val="24"/>
                          <w:szCs w:val="24"/>
                        </w:rPr>
                        <w:tab/>
                      </w:r>
                      <w:r w:rsidR="006B23EF">
                        <w:rPr>
                          <w:sz w:val="24"/>
                          <w:szCs w:val="24"/>
                        </w:rPr>
                        <w:tab/>
                      </w:r>
                      <w:r w:rsidR="006B23EF">
                        <w:rPr>
                          <w:sz w:val="24"/>
                          <w:szCs w:val="24"/>
                        </w:rPr>
                        <w:tab/>
                      </w:r>
                      <w:r w:rsidR="006B23EF">
                        <w:rPr>
                          <w:sz w:val="24"/>
                          <w:szCs w:val="24"/>
                        </w:rPr>
                        <w:tab/>
                      </w:r>
                      <w:r w:rsidR="006B23EF">
                        <w:rPr>
                          <w:sz w:val="24"/>
                          <w:szCs w:val="24"/>
                        </w:rPr>
                        <w:tab/>
                      </w:r>
                      <w:r w:rsidR="001F70D8">
                        <w:rPr>
                          <w:sz w:val="24"/>
                          <w:szCs w:val="24"/>
                        </w:rPr>
                        <w:t>Emily Church, Office Assistant</w:t>
                      </w:r>
                    </w:p>
                    <w:p w14:paraId="6DAF6265" w14:textId="51EC627C" w:rsidR="002B6C7E" w:rsidRPr="002F7307" w:rsidRDefault="006B23EF" w:rsidP="002B6C7E">
                      <w:pPr>
                        <w:ind w:left="360" w:hanging="450"/>
                        <w:rPr>
                          <w:sz w:val="24"/>
                          <w:szCs w:val="24"/>
                        </w:rPr>
                      </w:pPr>
                      <w:r>
                        <w:rPr>
                          <w:sz w:val="24"/>
                          <w:szCs w:val="24"/>
                        </w:rPr>
                        <w:t>Walter Birriel</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7A61DCE9" w:rsidR="002B6C7E" w:rsidRPr="00D85CF2" w:rsidRDefault="00280318"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MINUTES</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069349BC" w:rsidR="002B6C7E" w:rsidRPr="00D85CF2" w:rsidRDefault="00F366E1" w:rsidP="002B6C7E">
      <w:pPr>
        <w:pStyle w:val="BodyTextIndent2"/>
        <w:ind w:left="0"/>
        <w:jc w:val="center"/>
        <w:rPr>
          <w:b/>
          <w:sz w:val="24"/>
          <w:szCs w:val="24"/>
        </w:rPr>
      </w:pPr>
      <w:r>
        <w:rPr>
          <w:b/>
          <w:sz w:val="24"/>
          <w:szCs w:val="24"/>
        </w:rPr>
        <w:t>AUGUST</w:t>
      </w:r>
      <w:r w:rsidR="008F578A">
        <w:rPr>
          <w:b/>
          <w:sz w:val="24"/>
          <w:szCs w:val="24"/>
        </w:rPr>
        <w:t xml:space="preserve"> 21</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2DFA8515" w:rsidR="002B6C7E" w:rsidRPr="00D85CF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1C71E5" w:rsidRPr="001C71E5">
        <w:rPr>
          <w:bCs/>
          <w:sz w:val="24"/>
          <w:szCs w:val="24"/>
        </w:rPr>
        <w:t>Led by Sharon Williams.</w:t>
      </w:r>
    </w:p>
    <w:p w14:paraId="0A1B9CCD" w14:textId="77777777" w:rsidR="002B6C7E" w:rsidRPr="00A42BCD" w:rsidRDefault="002B6C7E" w:rsidP="002B6C7E">
      <w:pPr>
        <w:pStyle w:val="BodyTextIndent2"/>
        <w:ind w:left="720"/>
        <w:jc w:val="left"/>
        <w:rPr>
          <w:sz w:val="16"/>
          <w:szCs w:val="16"/>
          <w:u w:val="single"/>
        </w:rPr>
      </w:pPr>
    </w:p>
    <w:p w14:paraId="605B18D9" w14:textId="3A99C01F" w:rsidR="002B6C7E" w:rsidRPr="001C71E5"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r w:rsidR="001C71E5" w:rsidRPr="001C71E5">
        <w:rPr>
          <w:bCs/>
          <w:sz w:val="24"/>
          <w:szCs w:val="24"/>
        </w:rPr>
        <w:t xml:space="preserve">All present except Mr. </w:t>
      </w:r>
      <w:r w:rsidR="001C71E5">
        <w:rPr>
          <w:bCs/>
          <w:sz w:val="24"/>
          <w:szCs w:val="24"/>
        </w:rPr>
        <w:t>Birriel</w:t>
      </w:r>
      <w:r w:rsidR="000E72AC">
        <w:rPr>
          <w:bCs/>
          <w:sz w:val="24"/>
          <w:szCs w:val="24"/>
        </w:rPr>
        <w:t xml:space="preserve"> &amp; Ms. Grunewald.</w:t>
      </w:r>
    </w:p>
    <w:p w14:paraId="21D51566" w14:textId="77777777" w:rsidR="002B6C7E" w:rsidRPr="00A42BCD" w:rsidRDefault="002B6C7E" w:rsidP="002B6C7E">
      <w:pPr>
        <w:pStyle w:val="BodyTextIndent2"/>
        <w:jc w:val="left"/>
        <w:rPr>
          <w:sz w:val="16"/>
          <w:szCs w:val="16"/>
        </w:rPr>
      </w:pPr>
    </w:p>
    <w:p w14:paraId="06A2B85C" w14:textId="6AFDCDDC"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F366E1">
        <w:rPr>
          <w:sz w:val="24"/>
          <w:szCs w:val="24"/>
        </w:rPr>
        <w:t>June</w:t>
      </w:r>
      <w:r w:rsidR="00DB383A">
        <w:rPr>
          <w:sz w:val="24"/>
          <w:szCs w:val="24"/>
        </w:rPr>
        <w:t xml:space="preserve"> </w:t>
      </w:r>
      <w:r w:rsidR="005257FE">
        <w:rPr>
          <w:sz w:val="24"/>
          <w:szCs w:val="24"/>
        </w:rPr>
        <w:t>1</w:t>
      </w:r>
      <w:r w:rsidR="00F366E1">
        <w:rPr>
          <w:sz w:val="24"/>
          <w:szCs w:val="24"/>
        </w:rPr>
        <w:t>9</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r w:rsidR="001C71E5">
        <w:rPr>
          <w:sz w:val="24"/>
          <w:szCs w:val="24"/>
        </w:rPr>
        <w:t>No corrections or deletions.</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365C5729" w14:textId="4F2FD20D" w:rsidR="001041AD" w:rsidRPr="001041AD" w:rsidRDefault="00F366E1" w:rsidP="001041AD">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Coates Dixie ROW Vacate</w:t>
      </w:r>
      <w:r w:rsidR="001041AD">
        <w:rPr>
          <w:b/>
          <w:bCs/>
          <w:sz w:val="24"/>
          <w:szCs w:val="24"/>
          <w:u w:val="single"/>
        </w:rPr>
        <w:t xml:space="preserve"> – Alternate Keys 1431859, 3922972 and 3936893</w:t>
      </w:r>
    </w:p>
    <w:p w14:paraId="6AAE27F8" w14:textId="77777777" w:rsidR="008F578A" w:rsidRDefault="001041AD" w:rsidP="00B9759A">
      <w:pPr>
        <w:widowControl w:val="0"/>
        <w:tabs>
          <w:tab w:val="center" w:pos="5640"/>
        </w:tabs>
        <w:autoSpaceDE w:val="0"/>
        <w:autoSpaceDN w:val="0"/>
        <w:adjustRightInd w:val="0"/>
        <w:ind w:left="720"/>
        <w:rPr>
          <w:sz w:val="24"/>
          <w:szCs w:val="24"/>
        </w:rPr>
      </w:pPr>
      <w:r w:rsidRPr="001041AD">
        <w:rPr>
          <w:sz w:val="24"/>
          <w:szCs w:val="24"/>
        </w:rPr>
        <w:t xml:space="preserve"> </w:t>
      </w:r>
    </w:p>
    <w:p w14:paraId="3866B8CD" w14:textId="00EEF809" w:rsidR="001041AD" w:rsidRPr="001041AD" w:rsidRDefault="001041AD" w:rsidP="00B9759A">
      <w:pPr>
        <w:widowControl w:val="0"/>
        <w:tabs>
          <w:tab w:val="center" w:pos="5640"/>
        </w:tabs>
        <w:autoSpaceDE w:val="0"/>
        <w:autoSpaceDN w:val="0"/>
        <w:adjustRightInd w:val="0"/>
        <w:ind w:left="720"/>
        <w:rPr>
          <w:rFonts w:ascii="Calibri" w:eastAsiaTheme="minorHAnsi" w:hAnsi="Calibri" w:cs="Calibri"/>
          <w:color w:val="000000"/>
          <w:sz w:val="24"/>
          <w:szCs w:val="24"/>
          <w:u w:val="single"/>
        </w:rPr>
      </w:pPr>
      <w:r w:rsidRPr="001041AD">
        <w:rPr>
          <w:sz w:val="24"/>
          <w:szCs w:val="24"/>
        </w:rPr>
        <w:t>The applicant is requesting the road vacation of Dixie Blvd. adjacent to Lots 9, 10, 11, 12, and 13, Block D of First Addition to Dream Lake Subdivision. The road vacation request is approximately 600’ lying south of Milow irrigation to where it intersects with South Dixie Ave.</w:t>
      </w:r>
      <w:r>
        <w:rPr>
          <w:sz w:val="24"/>
          <w:szCs w:val="24"/>
        </w:rPr>
        <w:t xml:space="preserve">  A boundary survey and sketch of description was provided</w:t>
      </w:r>
      <w:r w:rsidR="00B9759A">
        <w:rPr>
          <w:sz w:val="24"/>
          <w:szCs w:val="24"/>
        </w:rPr>
        <w:t>.</w:t>
      </w:r>
      <w:r>
        <w:rPr>
          <w:sz w:val="24"/>
          <w:szCs w:val="24"/>
        </w:rPr>
        <w:t xml:space="preserve"> </w:t>
      </w:r>
    </w:p>
    <w:p w14:paraId="03726F30" w14:textId="77777777" w:rsidR="00B9759A" w:rsidRPr="00B9759A" w:rsidRDefault="00B9759A" w:rsidP="00B9759A">
      <w:pPr>
        <w:autoSpaceDE w:val="0"/>
        <w:autoSpaceDN w:val="0"/>
        <w:adjustRightInd w:val="0"/>
        <w:rPr>
          <w:rFonts w:eastAsiaTheme="minorHAnsi"/>
          <w:color w:val="000000"/>
          <w:sz w:val="24"/>
          <w:szCs w:val="24"/>
        </w:rPr>
      </w:pPr>
    </w:p>
    <w:p w14:paraId="42BC18D8" w14:textId="58203D02" w:rsidR="001041AD" w:rsidRDefault="00B9759A" w:rsidP="00B9759A">
      <w:pPr>
        <w:widowControl w:val="0"/>
        <w:tabs>
          <w:tab w:val="center" w:pos="5640"/>
        </w:tabs>
        <w:autoSpaceDE w:val="0"/>
        <w:autoSpaceDN w:val="0"/>
        <w:adjustRightInd w:val="0"/>
        <w:ind w:left="720"/>
        <w:rPr>
          <w:rFonts w:eastAsiaTheme="minorHAnsi"/>
          <w:color w:val="000000"/>
          <w:sz w:val="24"/>
          <w:szCs w:val="24"/>
        </w:rPr>
      </w:pPr>
      <w:r w:rsidRPr="00B9759A">
        <w:rPr>
          <w:rFonts w:eastAsiaTheme="minorHAnsi"/>
          <w:color w:val="000000"/>
          <w:sz w:val="24"/>
          <w:szCs w:val="24"/>
        </w:rPr>
        <w:t xml:space="preserve"> The road is part of an existing plat known as First Addition Dream Lake (PB 3, Page 13). Review of available data indicates that the roadway has never been open/improved. The existing right of way is adjacent to existing vacant commercial property to the east, to the west is vacant commercial property and the abandoned CSX railroad right of way, Dixie Ave. right of way to the north has been previously vacated by the city (Resolution 2024-031), and to the south is undeveloped property owned by Trinity Assembly of God.</w:t>
      </w:r>
    </w:p>
    <w:p w14:paraId="3F263C39" w14:textId="77777777" w:rsidR="001C71E5" w:rsidRDefault="001C71E5" w:rsidP="00B9759A">
      <w:pPr>
        <w:widowControl w:val="0"/>
        <w:tabs>
          <w:tab w:val="center" w:pos="5640"/>
        </w:tabs>
        <w:autoSpaceDE w:val="0"/>
        <w:autoSpaceDN w:val="0"/>
        <w:adjustRightInd w:val="0"/>
        <w:ind w:left="720"/>
        <w:rPr>
          <w:rFonts w:eastAsiaTheme="minorHAnsi"/>
          <w:color w:val="000000"/>
          <w:sz w:val="24"/>
          <w:szCs w:val="24"/>
        </w:rPr>
      </w:pPr>
    </w:p>
    <w:p w14:paraId="33B6C985" w14:textId="3AEF7A0E" w:rsidR="001C71E5" w:rsidRDefault="001C71E5" w:rsidP="00B9759A">
      <w:pPr>
        <w:widowControl w:val="0"/>
        <w:tabs>
          <w:tab w:val="center" w:pos="5640"/>
        </w:tabs>
        <w:autoSpaceDE w:val="0"/>
        <w:autoSpaceDN w:val="0"/>
        <w:adjustRightInd w:val="0"/>
        <w:ind w:left="720"/>
        <w:rPr>
          <w:rFonts w:eastAsiaTheme="minorHAnsi"/>
          <w:color w:val="000000"/>
          <w:sz w:val="24"/>
          <w:szCs w:val="24"/>
        </w:rPr>
      </w:pPr>
      <w:r>
        <w:rPr>
          <w:rFonts w:eastAsiaTheme="minorHAnsi"/>
          <w:color w:val="000000"/>
          <w:sz w:val="24"/>
          <w:szCs w:val="24"/>
        </w:rPr>
        <w:t>Mr. Burch inquired if this right of way vacate would completely vacate Dixie Blvd</w:t>
      </w:r>
      <w:r w:rsidR="00F14696">
        <w:rPr>
          <w:rFonts w:eastAsiaTheme="minorHAnsi"/>
          <w:color w:val="000000"/>
          <w:sz w:val="24"/>
          <w:szCs w:val="24"/>
        </w:rPr>
        <w:t xml:space="preserve"> and the applicant, </w:t>
      </w:r>
      <w:r>
        <w:rPr>
          <w:rFonts w:eastAsiaTheme="minorHAnsi"/>
          <w:color w:val="000000"/>
          <w:sz w:val="24"/>
          <w:szCs w:val="24"/>
        </w:rPr>
        <w:t>Mr. Coates</w:t>
      </w:r>
      <w:r w:rsidR="00F14696">
        <w:rPr>
          <w:rFonts w:eastAsiaTheme="minorHAnsi"/>
          <w:color w:val="000000"/>
          <w:sz w:val="24"/>
          <w:szCs w:val="24"/>
        </w:rPr>
        <w:t>,</w:t>
      </w:r>
      <w:r>
        <w:rPr>
          <w:rFonts w:eastAsiaTheme="minorHAnsi"/>
          <w:color w:val="000000"/>
          <w:sz w:val="24"/>
          <w:szCs w:val="24"/>
        </w:rPr>
        <w:t xml:space="preserve"> confirmed there would still be </w:t>
      </w:r>
      <w:r w:rsidR="00F14696">
        <w:rPr>
          <w:rFonts w:eastAsiaTheme="minorHAnsi"/>
          <w:color w:val="000000"/>
          <w:sz w:val="24"/>
          <w:szCs w:val="24"/>
        </w:rPr>
        <w:t xml:space="preserve">two portions of </w:t>
      </w:r>
      <w:r>
        <w:rPr>
          <w:rFonts w:eastAsiaTheme="minorHAnsi"/>
          <w:color w:val="000000"/>
          <w:sz w:val="24"/>
          <w:szCs w:val="24"/>
        </w:rPr>
        <w:t xml:space="preserve">unvacated land after his request. </w:t>
      </w:r>
    </w:p>
    <w:p w14:paraId="224BA761" w14:textId="77777777" w:rsidR="001C71E5" w:rsidRDefault="001C71E5" w:rsidP="00B9759A">
      <w:pPr>
        <w:widowControl w:val="0"/>
        <w:tabs>
          <w:tab w:val="center" w:pos="5640"/>
        </w:tabs>
        <w:autoSpaceDE w:val="0"/>
        <w:autoSpaceDN w:val="0"/>
        <w:adjustRightInd w:val="0"/>
        <w:ind w:left="720"/>
        <w:rPr>
          <w:rFonts w:eastAsiaTheme="minorHAnsi"/>
          <w:color w:val="000000"/>
          <w:sz w:val="24"/>
          <w:szCs w:val="24"/>
        </w:rPr>
      </w:pPr>
    </w:p>
    <w:p w14:paraId="644F137B" w14:textId="47606CB8" w:rsidR="001C71E5" w:rsidRPr="00B9759A" w:rsidRDefault="001C71E5" w:rsidP="00B9759A">
      <w:pPr>
        <w:widowControl w:val="0"/>
        <w:tabs>
          <w:tab w:val="center" w:pos="5640"/>
        </w:tabs>
        <w:autoSpaceDE w:val="0"/>
        <w:autoSpaceDN w:val="0"/>
        <w:adjustRightInd w:val="0"/>
        <w:ind w:left="720"/>
        <w:rPr>
          <w:rFonts w:eastAsiaTheme="minorHAnsi"/>
          <w:color w:val="000000"/>
          <w:sz w:val="24"/>
          <w:szCs w:val="24"/>
          <w:u w:val="single"/>
        </w:rPr>
      </w:pPr>
      <w:r>
        <w:rPr>
          <w:rFonts w:eastAsiaTheme="minorHAnsi"/>
          <w:color w:val="000000"/>
          <w:sz w:val="24"/>
          <w:szCs w:val="24"/>
        </w:rPr>
        <w:t xml:space="preserve">Motion to Approve was made by Mr. Dicus and seconded by Mr. Burch, and was approved </w:t>
      </w:r>
      <w:r>
        <w:rPr>
          <w:rFonts w:eastAsiaTheme="minorHAnsi"/>
          <w:color w:val="000000"/>
          <w:sz w:val="24"/>
          <w:szCs w:val="24"/>
        </w:rPr>
        <w:lastRenderedPageBreak/>
        <w:t xml:space="preserve">unanimously. </w:t>
      </w:r>
    </w:p>
    <w:p w14:paraId="24FBBA87" w14:textId="77777777" w:rsidR="004C4D0E" w:rsidRDefault="004C4D0E" w:rsidP="00036EB1">
      <w:pPr>
        <w:widowControl w:val="0"/>
        <w:tabs>
          <w:tab w:val="center" w:pos="5640"/>
        </w:tabs>
        <w:autoSpaceDE w:val="0"/>
        <w:autoSpaceDN w:val="0"/>
        <w:adjustRightInd w:val="0"/>
        <w:ind w:left="1080"/>
        <w:rPr>
          <w:rFonts w:eastAsiaTheme="minorHAnsi"/>
          <w:color w:val="000000"/>
          <w:sz w:val="24"/>
          <w:szCs w:val="24"/>
        </w:rPr>
      </w:pPr>
    </w:p>
    <w:p w14:paraId="28B7BCFC" w14:textId="31C60A11" w:rsidR="004C4D0E" w:rsidRDefault="00F366E1" w:rsidP="004C4D0E">
      <w:pPr>
        <w:pStyle w:val="ListParagraph"/>
        <w:widowControl w:val="0"/>
        <w:numPr>
          <w:ilvl w:val="0"/>
          <w:numId w:val="2"/>
        </w:numPr>
        <w:tabs>
          <w:tab w:val="center" w:pos="5640"/>
        </w:tabs>
        <w:autoSpaceDE w:val="0"/>
        <w:autoSpaceDN w:val="0"/>
        <w:adjustRightInd w:val="0"/>
        <w:rPr>
          <w:rFonts w:eastAsiaTheme="minorHAnsi"/>
          <w:b/>
          <w:bCs/>
          <w:color w:val="000000"/>
          <w:sz w:val="24"/>
          <w:szCs w:val="24"/>
          <w:u w:val="single"/>
        </w:rPr>
      </w:pPr>
      <w:r>
        <w:rPr>
          <w:rFonts w:eastAsiaTheme="minorHAnsi"/>
          <w:b/>
          <w:bCs/>
          <w:color w:val="000000"/>
          <w:sz w:val="24"/>
          <w:szCs w:val="24"/>
          <w:u w:val="single"/>
        </w:rPr>
        <w:t xml:space="preserve">Griffin Preserve PUD Amendment </w:t>
      </w:r>
      <w:r w:rsidR="00B9759A">
        <w:rPr>
          <w:rFonts w:eastAsiaTheme="minorHAnsi"/>
          <w:b/>
          <w:bCs/>
          <w:color w:val="000000"/>
          <w:sz w:val="24"/>
          <w:szCs w:val="24"/>
          <w:u w:val="single"/>
        </w:rPr>
        <w:t>– 1287146 &amp; 1287201</w:t>
      </w:r>
    </w:p>
    <w:p w14:paraId="47E0BAF4" w14:textId="77777777" w:rsidR="008F578A" w:rsidRPr="008F578A" w:rsidRDefault="008F578A" w:rsidP="008F578A">
      <w:pPr>
        <w:autoSpaceDE w:val="0"/>
        <w:autoSpaceDN w:val="0"/>
        <w:adjustRightInd w:val="0"/>
        <w:rPr>
          <w:rFonts w:ascii="Calibri" w:eastAsiaTheme="minorHAnsi" w:hAnsi="Calibri" w:cs="Calibri"/>
          <w:color w:val="000000"/>
          <w:sz w:val="24"/>
          <w:szCs w:val="24"/>
        </w:rPr>
      </w:pPr>
    </w:p>
    <w:p w14:paraId="36D12949" w14:textId="590D500E" w:rsidR="00F366E1" w:rsidRDefault="008F578A" w:rsidP="008F578A">
      <w:pPr>
        <w:pStyle w:val="ListParagraph"/>
        <w:rPr>
          <w:rFonts w:eastAsiaTheme="minorHAnsi"/>
          <w:color w:val="000000"/>
          <w:sz w:val="24"/>
          <w:szCs w:val="24"/>
        </w:rPr>
      </w:pPr>
      <w:r w:rsidRPr="008F578A">
        <w:rPr>
          <w:rFonts w:eastAsiaTheme="minorHAnsi"/>
          <w:color w:val="000000"/>
          <w:sz w:val="24"/>
          <w:szCs w:val="24"/>
        </w:rPr>
        <w:t>The applicant is requesting an amendment to the Master Development Agreement to allow a</w:t>
      </w:r>
      <w:r w:rsidR="00F131B4">
        <w:rPr>
          <w:rFonts w:eastAsiaTheme="minorHAnsi"/>
          <w:color w:val="000000"/>
          <w:sz w:val="24"/>
          <w:szCs w:val="24"/>
        </w:rPr>
        <w:t xml:space="preserve"> m</w:t>
      </w:r>
      <w:r w:rsidRPr="008F578A">
        <w:rPr>
          <w:rFonts w:eastAsiaTheme="minorHAnsi"/>
          <w:color w:val="000000"/>
          <w:sz w:val="24"/>
          <w:szCs w:val="24"/>
        </w:rPr>
        <w:t xml:space="preserve">aximum building coverage from 30% to 50% and a maximum Impervious Surface Ratio (ISR) of </w:t>
      </w:r>
      <w:r w:rsidR="00973E5A">
        <w:rPr>
          <w:rFonts w:eastAsiaTheme="minorHAnsi"/>
          <w:color w:val="000000"/>
          <w:sz w:val="24"/>
          <w:szCs w:val="24"/>
        </w:rPr>
        <w:t>55</w:t>
      </w:r>
      <w:r w:rsidRPr="008F578A">
        <w:rPr>
          <w:rFonts w:eastAsiaTheme="minorHAnsi"/>
          <w:color w:val="000000"/>
          <w:sz w:val="24"/>
          <w:szCs w:val="24"/>
        </w:rPr>
        <w:t>%. Section 5 (h) of the MDA states that “Any zoning standard no</w:t>
      </w:r>
      <w:r w:rsidR="004E7BE5">
        <w:rPr>
          <w:rFonts w:eastAsiaTheme="minorHAnsi"/>
          <w:color w:val="000000"/>
          <w:sz w:val="24"/>
          <w:szCs w:val="24"/>
        </w:rPr>
        <w:t>t</w:t>
      </w:r>
      <w:r w:rsidRPr="008F578A">
        <w:rPr>
          <w:rFonts w:eastAsiaTheme="minorHAnsi"/>
          <w:color w:val="000000"/>
          <w:sz w:val="24"/>
          <w:szCs w:val="24"/>
        </w:rPr>
        <w:t xml:space="preserve"> specifically listed in this Agreement shall be in compliance with the R-4 zoning district standards and other applicable sections of the Land Development Code.” The R-4 zoning district standards (Chapter 154, Section 154.030(4)(d)(2)(E)(v) state that the maximum building coverage is 30%. The existing MDA allows development of a 67-unit single family subdivision located off of Register Road currently known as Griffin Preserve.</w:t>
      </w:r>
    </w:p>
    <w:p w14:paraId="587771F7" w14:textId="77777777" w:rsidR="008F578A" w:rsidRDefault="008F578A" w:rsidP="008F578A">
      <w:pPr>
        <w:pStyle w:val="ListParagraph"/>
        <w:rPr>
          <w:rFonts w:eastAsiaTheme="minorHAnsi"/>
          <w:color w:val="000000"/>
          <w:sz w:val="24"/>
          <w:szCs w:val="24"/>
        </w:rPr>
      </w:pPr>
    </w:p>
    <w:p w14:paraId="553A409C" w14:textId="11334A84" w:rsidR="008F578A" w:rsidRDefault="008F578A" w:rsidP="008F578A">
      <w:pPr>
        <w:pStyle w:val="ListParagraph"/>
        <w:rPr>
          <w:rFonts w:eastAsiaTheme="minorHAnsi"/>
          <w:color w:val="000000"/>
          <w:sz w:val="24"/>
          <w:szCs w:val="24"/>
        </w:rPr>
      </w:pPr>
      <w:r w:rsidRPr="008F578A">
        <w:rPr>
          <w:rFonts w:eastAsiaTheme="minorHAnsi"/>
          <w:color w:val="000000"/>
          <w:sz w:val="24"/>
          <w:szCs w:val="24"/>
        </w:rPr>
        <w:t xml:space="preserve">Pursuant to Chapter 151, Definitions, building coverage is that portion of the lot which is occupied by principal and accessory structures. The applicant is also requesting a </w:t>
      </w:r>
      <w:r w:rsidR="00F131B4">
        <w:rPr>
          <w:rFonts w:eastAsiaTheme="minorHAnsi"/>
          <w:color w:val="000000"/>
          <w:sz w:val="24"/>
          <w:szCs w:val="24"/>
        </w:rPr>
        <w:t>55</w:t>
      </w:r>
      <w:r w:rsidRPr="008F578A">
        <w:rPr>
          <w:rFonts w:eastAsiaTheme="minorHAnsi"/>
          <w:color w:val="000000"/>
          <w:sz w:val="24"/>
          <w:szCs w:val="24"/>
        </w:rPr>
        <w:t>% maximum impervious surface ratio</w:t>
      </w:r>
      <w:r w:rsidR="00F131B4">
        <w:rPr>
          <w:rFonts w:eastAsiaTheme="minorHAnsi"/>
          <w:color w:val="000000"/>
          <w:sz w:val="24"/>
          <w:szCs w:val="24"/>
        </w:rPr>
        <w:t xml:space="preserve">. </w:t>
      </w:r>
      <w:r w:rsidRPr="008F578A">
        <w:rPr>
          <w:rFonts w:eastAsiaTheme="minorHAnsi"/>
          <w:color w:val="000000"/>
          <w:sz w:val="24"/>
          <w:szCs w:val="24"/>
        </w:rPr>
        <w:t xml:space="preserve"> </w:t>
      </w:r>
    </w:p>
    <w:p w14:paraId="7E257748" w14:textId="77777777" w:rsidR="000E72AC" w:rsidRDefault="000E72AC" w:rsidP="008F578A">
      <w:pPr>
        <w:pStyle w:val="ListParagraph"/>
        <w:rPr>
          <w:rFonts w:eastAsiaTheme="minorHAnsi"/>
          <w:color w:val="000000"/>
          <w:sz w:val="24"/>
          <w:szCs w:val="24"/>
        </w:rPr>
      </w:pPr>
    </w:p>
    <w:p w14:paraId="76DE194D" w14:textId="40E5DF36" w:rsidR="000E72AC" w:rsidRDefault="000E72AC" w:rsidP="008F578A">
      <w:pPr>
        <w:pStyle w:val="ListParagraph"/>
        <w:rPr>
          <w:rFonts w:eastAsiaTheme="minorHAnsi"/>
          <w:color w:val="000000"/>
          <w:sz w:val="24"/>
          <w:szCs w:val="24"/>
        </w:rPr>
      </w:pPr>
      <w:r>
        <w:rPr>
          <w:rFonts w:eastAsiaTheme="minorHAnsi"/>
          <w:color w:val="000000"/>
          <w:sz w:val="24"/>
          <w:szCs w:val="24"/>
        </w:rPr>
        <w:t xml:space="preserve">Mr. DiMillo noted that the PUD Amendment is to establish the impervious surface ratio </w:t>
      </w:r>
      <w:r w:rsidR="00F14696">
        <w:rPr>
          <w:rFonts w:eastAsiaTheme="minorHAnsi"/>
          <w:color w:val="000000"/>
          <w:sz w:val="24"/>
          <w:szCs w:val="24"/>
        </w:rPr>
        <w:t>that was left out of the prior Master Development Agreement</w:t>
      </w:r>
      <w:r w:rsidR="00C978C4">
        <w:rPr>
          <w:rFonts w:eastAsiaTheme="minorHAnsi"/>
          <w:color w:val="000000"/>
          <w:sz w:val="24"/>
          <w:szCs w:val="24"/>
        </w:rPr>
        <w:t>.</w:t>
      </w:r>
      <w:r>
        <w:rPr>
          <w:rFonts w:eastAsiaTheme="minorHAnsi"/>
          <w:color w:val="000000"/>
          <w:sz w:val="24"/>
          <w:szCs w:val="24"/>
        </w:rPr>
        <w:t xml:space="preserve"> Mr. Dicus inquired who the builder will be and Mr. DiMillo confirmed it would be SummerPark Homes. </w:t>
      </w:r>
    </w:p>
    <w:p w14:paraId="06EB0B13" w14:textId="77777777" w:rsidR="000E72AC" w:rsidRDefault="000E72AC" w:rsidP="008F578A">
      <w:pPr>
        <w:pStyle w:val="ListParagraph"/>
        <w:rPr>
          <w:rFonts w:eastAsiaTheme="minorHAnsi"/>
          <w:color w:val="000000"/>
          <w:sz w:val="24"/>
          <w:szCs w:val="24"/>
        </w:rPr>
      </w:pPr>
    </w:p>
    <w:p w14:paraId="671A5218" w14:textId="07D69A06" w:rsidR="000E72AC" w:rsidRDefault="000E72AC" w:rsidP="008F578A">
      <w:pPr>
        <w:pStyle w:val="ListParagraph"/>
        <w:rPr>
          <w:rFonts w:eastAsiaTheme="minorHAnsi"/>
          <w:color w:val="000000"/>
          <w:sz w:val="24"/>
          <w:szCs w:val="24"/>
        </w:rPr>
      </w:pPr>
      <w:r>
        <w:rPr>
          <w:rFonts w:eastAsiaTheme="minorHAnsi"/>
          <w:color w:val="000000"/>
          <w:sz w:val="24"/>
          <w:szCs w:val="24"/>
        </w:rPr>
        <w:t>Motion to approve was made by Mr. Burch and seconded by Dicus, and was approved unanimously.</w:t>
      </w:r>
    </w:p>
    <w:p w14:paraId="54C450CB" w14:textId="77777777" w:rsidR="008F578A" w:rsidRDefault="008F578A" w:rsidP="008F578A">
      <w:pPr>
        <w:pStyle w:val="ListParagraph"/>
        <w:rPr>
          <w:rFonts w:eastAsiaTheme="minorHAnsi"/>
          <w:color w:val="000000"/>
          <w:sz w:val="24"/>
          <w:szCs w:val="24"/>
        </w:rPr>
      </w:pPr>
    </w:p>
    <w:p w14:paraId="71E3735B" w14:textId="2484EF8B" w:rsidR="000E72AC" w:rsidRDefault="002B6C7E" w:rsidP="000E72AC">
      <w:pPr>
        <w:pStyle w:val="BodyText"/>
        <w:tabs>
          <w:tab w:val="center" w:pos="5640"/>
        </w:tabs>
        <w:ind w:left="780" w:hanging="150"/>
        <w:rPr>
          <w:b/>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08F7462E" w14:textId="1ADAA06D" w:rsidR="000E72AC" w:rsidRPr="000E72AC" w:rsidRDefault="000E72AC" w:rsidP="00BA3F94">
      <w:pPr>
        <w:pStyle w:val="BodyText"/>
        <w:tabs>
          <w:tab w:val="center" w:pos="5640"/>
        </w:tabs>
        <w:ind w:left="780" w:hanging="150"/>
        <w:rPr>
          <w:bCs/>
          <w:spacing w:val="-2"/>
          <w:sz w:val="24"/>
          <w:szCs w:val="24"/>
        </w:rPr>
      </w:pPr>
      <w:r w:rsidRPr="000E72AC">
        <w:rPr>
          <w:bCs/>
          <w:spacing w:val="-2"/>
          <w:sz w:val="24"/>
          <w:szCs w:val="24"/>
        </w:rPr>
        <w:t xml:space="preserve">Mr. Dicus </w:t>
      </w:r>
      <w:r w:rsidR="00BA3498">
        <w:rPr>
          <w:bCs/>
          <w:spacing w:val="-2"/>
          <w:sz w:val="24"/>
          <w:szCs w:val="24"/>
        </w:rPr>
        <w:t xml:space="preserve">and Mr. Goldberg </w:t>
      </w:r>
      <w:r w:rsidRPr="000E72AC">
        <w:rPr>
          <w:bCs/>
          <w:spacing w:val="-2"/>
          <w:sz w:val="24"/>
          <w:szCs w:val="24"/>
        </w:rPr>
        <w:t xml:space="preserve">announced </w:t>
      </w:r>
      <w:r w:rsidR="00BA3498">
        <w:rPr>
          <w:bCs/>
          <w:spacing w:val="-2"/>
          <w:sz w:val="24"/>
          <w:szCs w:val="24"/>
        </w:rPr>
        <w:t>they</w:t>
      </w:r>
      <w:r w:rsidRPr="000E72AC">
        <w:rPr>
          <w:bCs/>
          <w:spacing w:val="-2"/>
          <w:sz w:val="24"/>
          <w:szCs w:val="24"/>
        </w:rPr>
        <w:t xml:space="preserve"> would be unavailable to attend the November P&amp;Z Meeting.</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083CCA65"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BA3498">
        <w:rPr>
          <w:bCs/>
          <w:spacing w:val="-2"/>
          <w:sz w:val="24"/>
          <w:szCs w:val="24"/>
        </w:rPr>
        <w:t>6:21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 w15:restartNumberingAfterBreak="0">
    <w:nsid w:val="773F745E"/>
    <w:multiLevelType w:val="hybridMultilevel"/>
    <w:tmpl w:val="E7344182"/>
    <w:lvl w:ilvl="0" w:tplc="84620BC0">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4"/>
  </w:num>
  <w:num w:numId="2" w16cid:durableId="1094866065">
    <w:abstractNumId w:val="3"/>
  </w:num>
  <w:num w:numId="3" w16cid:durableId="1471902107">
    <w:abstractNumId w:val="0"/>
  </w:num>
  <w:num w:numId="4" w16cid:durableId="1076903082">
    <w:abstractNumId w:val="1"/>
  </w:num>
  <w:num w:numId="5" w16cid:durableId="1606426729">
    <w:abstractNumId w:val="5"/>
  </w:num>
  <w:num w:numId="6" w16cid:durableId="62384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wFAOwWgmktAAAA"/>
  </w:docVars>
  <w:rsids>
    <w:rsidRoot w:val="002B6C7E"/>
    <w:rsid w:val="000165E7"/>
    <w:rsid w:val="000165F6"/>
    <w:rsid w:val="000235EB"/>
    <w:rsid w:val="00024AF2"/>
    <w:rsid w:val="00036EB1"/>
    <w:rsid w:val="00044B1D"/>
    <w:rsid w:val="0005068C"/>
    <w:rsid w:val="0005732C"/>
    <w:rsid w:val="00062DD7"/>
    <w:rsid w:val="000B0022"/>
    <w:rsid w:val="000B57F5"/>
    <w:rsid w:val="000C1326"/>
    <w:rsid w:val="000E62CD"/>
    <w:rsid w:val="000E72AC"/>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777A1"/>
    <w:rsid w:val="00187815"/>
    <w:rsid w:val="001913D7"/>
    <w:rsid w:val="001969AA"/>
    <w:rsid w:val="001A4EA9"/>
    <w:rsid w:val="001B02C2"/>
    <w:rsid w:val="001C35C5"/>
    <w:rsid w:val="001C71E5"/>
    <w:rsid w:val="001D27A7"/>
    <w:rsid w:val="001D4854"/>
    <w:rsid w:val="001E4E82"/>
    <w:rsid w:val="001F70D8"/>
    <w:rsid w:val="002015E4"/>
    <w:rsid w:val="002056AF"/>
    <w:rsid w:val="00220857"/>
    <w:rsid w:val="00227524"/>
    <w:rsid w:val="00233E89"/>
    <w:rsid w:val="00241BF4"/>
    <w:rsid w:val="0024299D"/>
    <w:rsid w:val="002466F8"/>
    <w:rsid w:val="00251AC1"/>
    <w:rsid w:val="00264C66"/>
    <w:rsid w:val="002716C3"/>
    <w:rsid w:val="0027253A"/>
    <w:rsid w:val="00277758"/>
    <w:rsid w:val="00280318"/>
    <w:rsid w:val="002904CB"/>
    <w:rsid w:val="002A720D"/>
    <w:rsid w:val="002B496B"/>
    <w:rsid w:val="002B6C7E"/>
    <w:rsid w:val="002B7AE9"/>
    <w:rsid w:val="002C3D57"/>
    <w:rsid w:val="002C789E"/>
    <w:rsid w:val="002D4407"/>
    <w:rsid w:val="002D4F70"/>
    <w:rsid w:val="002E57B0"/>
    <w:rsid w:val="003106DB"/>
    <w:rsid w:val="0031510B"/>
    <w:rsid w:val="003265D8"/>
    <w:rsid w:val="00330845"/>
    <w:rsid w:val="00345CF7"/>
    <w:rsid w:val="00393C45"/>
    <w:rsid w:val="003A0FFA"/>
    <w:rsid w:val="003A22D2"/>
    <w:rsid w:val="003E3886"/>
    <w:rsid w:val="00402528"/>
    <w:rsid w:val="004063E5"/>
    <w:rsid w:val="00417447"/>
    <w:rsid w:val="00427800"/>
    <w:rsid w:val="00462092"/>
    <w:rsid w:val="00480289"/>
    <w:rsid w:val="004C4D0E"/>
    <w:rsid w:val="004E7BE5"/>
    <w:rsid w:val="00507F27"/>
    <w:rsid w:val="00511DDD"/>
    <w:rsid w:val="005257FE"/>
    <w:rsid w:val="00534002"/>
    <w:rsid w:val="0055438D"/>
    <w:rsid w:val="00577F9C"/>
    <w:rsid w:val="005836C1"/>
    <w:rsid w:val="00583904"/>
    <w:rsid w:val="005A1409"/>
    <w:rsid w:val="005B4914"/>
    <w:rsid w:val="005E7AB9"/>
    <w:rsid w:val="00613BB5"/>
    <w:rsid w:val="006211EF"/>
    <w:rsid w:val="00632A18"/>
    <w:rsid w:val="00637B2A"/>
    <w:rsid w:val="00640237"/>
    <w:rsid w:val="00676DA3"/>
    <w:rsid w:val="006A324E"/>
    <w:rsid w:val="006A68DF"/>
    <w:rsid w:val="006B23EF"/>
    <w:rsid w:val="006C1567"/>
    <w:rsid w:val="006C5E17"/>
    <w:rsid w:val="006D7A4F"/>
    <w:rsid w:val="006E3FB0"/>
    <w:rsid w:val="006F65FD"/>
    <w:rsid w:val="007007C9"/>
    <w:rsid w:val="00705857"/>
    <w:rsid w:val="00707F67"/>
    <w:rsid w:val="007179E4"/>
    <w:rsid w:val="00747F1F"/>
    <w:rsid w:val="007765D5"/>
    <w:rsid w:val="007C5CD2"/>
    <w:rsid w:val="007E0EE9"/>
    <w:rsid w:val="007E4BF5"/>
    <w:rsid w:val="00807E1D"/>
    <w:rsid w:val="00813C34"/>
    <w:rsid w:val="00820445"/>
    <w:rsid w:val="00836E2D"/>
    <w:rsid w:val="008553CA"/>
    <w:rsid w:val="00857CC1"/>
    <w:rsid w:val="00883CC8"/>
    <w:rsid w:val="008A0019"/>
    <w:rsid w:val="008A1E16"/>
    <w:rsid w:val="008B3C5F"/>
    <w:rsid w:val="008C1BA0"/>
    <w:rsid w:val="008C602A"/>
    <w:rsid w:val="008C6133"/>
    <w:rsid w:val="008E7748"/>
    <w:rsid w:val="008F578A"/>
    <w:rsid w:val="00926B4E"/>
    <w:rsid w:val="009316EE"/>
    <w:rsid w:val="00942C62"/>
    <w:rsid w:val="0095035C"/>
    <w:rsid w:val="00952CCC"/>
    <w:rsid w:val="00963972"/>
    <w:rsid w:val="00973E5A"/>
    <w:rsid w:val="0098112C"/>
    <w:rsid w:val="00992224"/>
    <w:rsid w:val="009A4712"/>
    <w:rsid w:val="009D076C"/>
    <w:rsid w:val="00A42BCD"/>
    <w:rsid w:val="00A50F74"/>
    <w:rsid w:val="00A62BAF"/>
    <w:rsid w:val="00A650D2"/>
    <w:rsid w:val="00A70052"/>
    <w:rsid w:val="00A76485"/>
    <w:rsid w:val="00A77ACA"/>
    <w:rsid w:val="00A934A6"/>
    <w:rsid w:val="00A9706F"/>
    <w:rsid w:val="00AA19C7"/>
    <w:rsid w:val="00AA5BEF"/>
    <w:rsid w:val="00AB32AA"/>
    <w:rsid w:val="00AF5430"/>
    <w:rsid w:val="00AF7739"/>
    <w:rsid w:val="00B10F8E"/>
    <w:rsid w:val="00B30F0B"/>
    <w:rsid w:val="00B3207F"/>
    <w:rsid w:val="00B37F65"/>
    <w:rsid w:val="00B440B2"/>
    <w:rsid w:val="00B82472"/>
    <w:rsid w:val="00B92A05"/>
    <w:rsid w:val="00B9759A"/>
    <w:rsid w:val="00BA3498"/>
    <w:rsid w:val="00BA3F94"/>
    <w:rsid w:val="00BA4F99"/>
    <w:rsid w:val="00BB7DC7"/>
    <w:rsid w:val="00C12758"/>
    <w:rsid w:val="00C255DB"/>
    <w:rsid w:val="00C26C2A"/>
    <w:rsid w:val="00C42909"/>
    <w:rsid w:val="00C51385"/>
    <w:rsid w:val="00C51C56"/>
    <w:rsid w:val="00C5779C"/>
    <w:rsid w:val="00C62C90"/>
    <w:rsid w:val="00C63446"/>
    <w:rsid w:val="00C76C24"/>
    <w:rsid w:val="00C80D2A"/>
    <w:rsid w:val="00C978C4"/>
    <w:rsid w:val="00CA2A3F"/>
    <w:rsid w:val="00CB48FF"/>
    <w:rsid w:val="00CB5EB2"/>
    <w:rsid w:val="00CB683D"/>
    <w:rsid w:val="00CB7D44"/>
    <w:rsid w:val="00CC5420"/>
    <w:rsid w:val="00CE13FA"/>
    <w:rsid w:val="00CE3174"/>
    <w:rsid w:val="00CE511D"/>
    <w:rsid w:val="00CE7E3F"/>
    <w:rsid w:val="00CF0433"/>
    <w:rsid w:val="00D16A00"/>
    <w:rsid w:val="00D30D2B"/>
    <w:rsid w:val="00D433A1"/>
    <w:rsid w:val="00D558DD"/>
    <w:rsid w:val="00D82A2E"/>
    <w:rsid w:val="00D85CF2"/>
    <w:rsid w:val="00DB383A"/>
    <w:rsid w:val="00DC1FE3"/>
    <w:rsid w:val="00DC3185"/>
    <w:rsid w:val="00DC4F51"/>
    <w:rsid w:val="00DF15DA"/>
    <w:rsid w:val="00DF37A0"/>
    <w:rsid w:val="00DF6E65"/>
    <w:rsid w:val="00E006CA"/>
    <w:rsid w:val="00E012D9"/>
    <w:rsid w:val="00E013A3"/>
    <w:rsid w:val="00E10985"/>
    <w:rsid w:val="00E30397"/>
    <w:rsid w:val="00E306C4"/>
    <w:rsid w:val="00E45061"/>
    <w:rsid w:val="00E55B19"/>
    <w:rsid w:val="00E6088D"/>
    <w:rsid w:val="00E645BD"/>
    <w:rsid w:val="00E8662C"/>
    <w:rsid w:val="00E927E9"/>
    <w:rsid w:val="00E9714D"/>
    <w:rsid w:val="00EB4F06"/>
    <w:rsid w:val="00EC7171"/>
    <w:rsid w:val="00ED1EFD"/>
    <w:rsid w:val="00ED4505"/>
    <w:rsid w:val="00EE1AE5"/>
    <w:rsid w:val="00EF5A77"/>
    <w:rsid w:val="00F0397E"/>
    <w:rsid w:val="00F131B4"/>
    <w:rsid w:val="00F14696"/>
    <w:rsid w:val="00F332EC"/>
    <w:rsid w:val="00F366E1"/>
    <w:rsid w:val="00F447AD"/>
    <w:rsid w:val="00F879AF"/>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572</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Emily Church</cp:lastModifiedBy>
  <cp:revision>5</cp:revision>
  <cp:lastPrinted>2025-03-14T14:29:00Z</cp:lastPrinted>
  <dcterms:created xsi:type="dcterms:W3CDTF">2025-10-10T13:01:00Z</dcterms:created>
  <dcterms:modified xsi:type="dcterms:W3CDTF">2025-10-10T13:26:00Z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