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3ADE" w14:textId="77777777" w:rsidR="00C704AD" w:rsidRPr="00221A5C" w:rsidRDefault="00C704AD" w:rsidP="00C704AD">
      <w:pPr>
        <w:autoSpaceDE w:val="0"/>
        <w:autoSpaceDN w:val="0"/>
        <w:adjustRightInd w:val="0"/>
        <w:spacing w:after="0" w:line="240" w:lineRule="auto"/>
        <w:jc w:val="center"/>
        <w:rPr>
          <w:rFonts w:cs="Arial"/>
          <w:b/>
          <w:bCs/>
          <w:sz w:val="22"/>
        </w:rPr>
      </w:pPr>
      <w:r w:rsidRPr="00221A5C">
        <w:rPr>
          <w:rFonts w:cs="Arial"/>
          <w:b/>
          <w:bCs/>
          <w:sz w:val="22"/>
        </w:rPr>
        <w:t>BOROUGH OF MONTVALE</w:t>
      </w:r>
    </w:p>
    <w:p w14:paraId="7CF135BB" w14:textId="77777777" w:rsidR="00C704AD" w:rsidRPr="00221A5C" w:rsidRDefault="00C704AD" w:rsidP="00C704AD">
      <w:pPr>
        <w:autoSpaceDE w:val="0"/>
        <w:autoSpaceDN w:val="0"/>
        <w:adjustRightInd w:val="0"/>
        <w:spacing w:after="0" w:line="240" w:lineRule="auto"/>
        <w:jc w:val="center"/>
        <w:rPr>
          <w:rFonts w:cs="Arial"/>
          <w:b/>
          <w:bCs/>
          <w:sz w:val="22"/>
        </w:rPr>
      </w:pPr>
      <w:r w:rsidRPr="00221A5C">
        <w:rPr>
          <w:rFonts w:cs="Arial"/>
          <w:b/>
          <w:bCs/>
          <w:sz w:val="22"/>
        </w:rPr>
        <w:t>ADOPTION OF ORDINANCE NO. 2026-1590</w:t>
      </w:r>
    </w:p>
    <w:p w14:paraId="4CA73407" w14:textId="77777777" w:rsidR="00C704AD" w:rsidRPr="00221A5C" w:rsidRDefault="00C704AD" w:rsidP="00C704AD">
      <w:pPr>
        <w:autoSpaceDE w:val="0"/>
        <w:autoSpaceDN w:val="0"/>
        <w:adjustRightInd w:val="0"/>
        <w:spacing w:after="0" w:line="240" w:lineRule="auto"/>
        <w:jc w:val="center"/>
        <w:rPr>
          <w:rFonts w:cs="Arial"/>
          <w:b/>
          <w:bCs/>
          <w:sz w:val="22"/>
        </w:rPr>
      </w:pPr>
      <w:r w:rsidRPr="00221A5C">
        <w:rPr>
          <w:rFonts w:cs="Arial"/>
          <w:b/>
          <w:bCs/>
          <w:sz w:val="22"/>
        </w:rPr>
        <w:t>BOND ORDINANCE STATEMENT AND SUMMARY</w:t>
      </w:r>
    </w:p>
    <w:p w14:paraId="4583DC5D" w14:textId="77777777" w:rsidR="00C704AD" w:rsidRPr="00EB331C" w:rsidRDefault="00C704AD" w:rsidP="00C704AD">
      <w:pPr>
        <w:autoSpaceDE w:val="0"/>
        <w:autoSpaceDN w:val="0"/>
        <w:adjustRightInd w:val="0"/>
        <w:spacing w:after="0" w:line="240" w:lineRule="auto"/>
        <w:jc w:val="center"/>
        <w:rPr>
          <w:rFonts w:cs="Arial"/>
          <w:sz w:val="22"/>
        </w:rPr>
      </w:pPr>
    </w:p>
    <w:p w14:paraId="6EA9C43C"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 xml:space="preserve">The bond ordinance, the summary terms of which are included herein, has been finally adopted by the </w:t>
      </w:r>
      <w:r w:rsidRPr="00EB331C">
        <w:rPr>
          <w:rFonts w:cs="Arial"/>
          <w:sz w:val="22"/>
        </w:rPr>
        <w:fldChar w:fldCharType="begin"/>
      </w:r>
      <w:r w:rsidRPr="00EB331C">
        <w:rPr>
          <w:rFonts w:cs="Arial"/>
          <w:sz w:val="22"/>
        </w:rPr>
        <w:instrText xml:space="preserve"> MERGEFIELD Muni_Type_ic </w:instrText>
      </w:r>
      <w:r w:rsidRPr="00EB331C">
        <w:rPr>
          <w:rFonts w:cs="Arial"/>
          <w:sz w:val="22"/>
        </w:rPr>
        <w:fldChar w:fldCharType="separate"/>
      </w:r>
      <w:r w:rsidRPr="00EB331C">
        <w:rPr>
          <w:rFonts w:cs="Arial"/>
          <w:noProof/>
          <w:sz w:val="22"/>
        </w:rPr>
        <w:t>Borough</w:t>
      </w:r>
      <w:r w:rsidRPr="00EB331C">
        <w:rPr>
          <w:rFonts w:cs="Arial"/>
          <w:sz w:val="22"/>
        </w:rPr>
        <w:fldChar w:fldCharType="end"/>
      </w:r>
      <w:r w:rsidRPr="00EB331C">
        <w:rPr>
          <w:rFonts w:cs="Arial"/>
          <w:sz w:val="22"/>
        </w:rPr>
        <w:t xml:space="preserve"> of </w:t>
      </w:r>
      <w:r w:rsidRPr="00EB331C">
        <w:rPr>
          <w:rFonts w:cs="Arial"/>
          <w:sz w:val="22"/>
        </w:rPr>
        <w:fldChar w:fldCharType="begin"/>
      </w:r>
      <w:r w:rsidRPr="00EB331C">
        <w:rPr>
          <w:rFonts w:cs="Arial"/>
          <w:sz w:val="22"/>
        </w:rPr>
        <w:instrText xml:space="preserve"> MERGEFIELD Muni_Name_ic </w:instrText>
      </w:r>
      <w:r w:rsidRPr="00EB331C">
        <w:rPr>
          <w:rFonts w:cs="Arial"/>
          <w:sz w:val="22"/>
        </w:rPr>
        <w:fldChar w:fldCharType="separate"/>
      </w:r>
      <w:r w:rsidRPr="00EB331C">
        <w:rPr>
          <w:rFonts w:cs="Arial"/>
          <w:noProof/>
          <w:sz w:val="22"/>
        </w:rPr>
        <w:t>Montvale</w:t>
      </w:r>
      <w:r w:rsidRPr="00EB331C">
        <w:rPr>
          <w:rFonts w:cs="Arial"/>
          <w:sz w:val="22"/>
        </w:rPr>
        <w:fldChar w:fldCharType="end"/>
      </w:r>
      <w:r w:rsidRPr="00EB331C">
        <w:rPr>
          <w:rFonts w:cs="Arial"/>
          <w:sz w:val="22"/>
        </w:rPr>
        <w:t xml:space="preserve">, in the County of </w:t>
      </w:r>
      <w:r w:rsidRPr="00EB331C">
        <w:rPr>
          <w:rFonts w:cs="Arial"/>
          <w:sz w:val="22"/>
        </w:rPr>
        <w:fldChar w:fldCharType="begin"/>
      </w:r>
      <w:r w:rsidRPr="00EB331C">
        <w:rPr>
          <w:rFonts w:cs="Arial"/>
          <w:sz w:val="22"/>
        </w:rPr>
        <w:instrText xml:space="preserve"> MERGEFIELD County_Name_ic </w:instrText>
      </w:r>
      <w:r w:rsidRPr="00EB331C">
        <w:rPr>
          <w:rFonts w:cs="Arial"/>
          <w:sz w:val="22"/>
        </w:rPr>
        <w:fldChar w:fldCharType="separate"/>
      </w:r>
      <w:r w:rsidRPr="00EB331C">
        <w:rPr>
          <w:rFonts w:cs="Arial"/>
          <w:noProof/>
          <w:sz w:val="22"/>
        </w:rPr>
        <w:t>Bergen</w:t>
      </w:r>
      <w:r w:rsidRPr="00EB331C">
        <w:rPr>
          <w:rFonts w:cs="Arial"/>
          <w:sz w:val="22"/>
        </w:rPr>
        <w:fldChar w:fldCharType="end"/>
      </w:r>
      <w:r w:rsidRPr="00EB331C">
        <w:rPr>
          <w:rFonts w:cs="Arial"/>
          <w:sz w:val="22"/>
        </w:rPr>
        <w:t xml:space="preserve">, State of New Jersey on </w:t>
      </w:r>
      <w:r>
        <w:rPr>
          <w:rFonts w:cs="Arial"/>
          <w:sz w:val="22"/>
        </w:rPr>
        <w:t>May 14</w:t>
      </w:r>
      <w:r w:rsidRPr="00EB331C">
        <w:rPr>
          <w:rFonts w:cs="Arial"/>
          <w:sz w:val="22"/>
        </w:rPr>
        <w:t>, 2026 and the 20 day period of limitation within which a suit, action or proceeding questioning the validity of such bond ordinance can be commenced, as provided in the Local Bond Law, has begun to run from the date of the first publication of this statement.  Copies of the full bond ordinance are available at no cost and during regular business hours at the Clerk’s office for members of the general public who request the same.  The summary of the terms of such bond ordinance follows:</w:t>
      </w:r>
    </w:p>
    <w:p w14:paraId="01DA1395" w14:textId="77777777" w:rsidR="00C704AD" w:rsidRPr="00EB331C" w:rsidRDefault="00C704AD" w:rsidP="00C704AD">
      <w:pPr>
        <w:autoSpaceDE w:val="0"/>
        <w:autoSpaceDN w:val="0"/>
        <w:adjustRightInd w:val="0"/>
        <w:spacing w:after="0" w:line="240" w:lineRule="auto"/>
        <w:jc w:val="both"/>
        <w:rPr>
          <w:rFonts w:cs="Arial"/>
          <w:sz w:val="22"/>
        </w:rPr>
      </w:pPr>
    </w:p>
    <w:p w14:paraId="262DF041" w14:textId="491199C2"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 xml:space="preserve">Title: BOND ORDINANCE PROVIDING FOR </w:t>
      </w:r>
      <w:r w:rsidRPr="00EB331C">
        <w:rPr>
          <w:rFonts w:cs="Arial"/>
          <w:sz w:val="22"/>
        </w:rPr>
        <w:fldChar w:fldCharType="begin"/>
      </w:r>
      <w:r w:rsidRPr="00EB331C">
        <w:rPr>
          <w:rFonts w:cs="Arial"/>
          <w:sz w:val="22"/>
        </w:rPr>
        <w:instrText xml:space="preserve"> MERGEFIELD TITLE_PURPOSE_UC </w:instrText>
      </w:r>
      <w:r w:rsidRPr="00EB331C">
        <w:rPr>
          <w:rFonts w:cs="Arial"/>
          <w:sz w:val="22"/>
        </w:rPr>
        <w:fldChar w:fldCharType="separate"/>
      </w:r>
      <w:r w:rsidRPr="00EB331C">
        <w:rPr>
          <w:rFonts w:cs="Arial"/>
          <w:noProof/>
          <w:sz w:val="22"/>
        </w:rPr>
        <w:t>VARIOUS CAPITAL IMPROVEMENTS</w:t>
      </w:r>
      <w:r w:rsidRPr="00EB331C">
        <w:rPr>
          <w:rFonts w:cs="Arial"/>
          <w:sz w:val="22"/>
        </w:rPr>
        <w:fldChar w:fldCharType="end"/>
      </w:r>
      <w:r w:rsidRPr="00EB331C">
        <w:rPr>
          <w:rFonts w:cs="Arial"/>
          <w:sz w:val="22"/>
        </w:rPr>
        <w:t xml:space="preserve"> IN AND BY THE </w:t>
      </w:r>
      <w:r w:rsidRPr="00EB331C">
        <w:rPr>
          <w:rFonts w:cs="Arial"/>
          <w:sz w:val="22"/>
        </w:rPr>
        <w:fldChar w:fldCharType="begin"/>
      </w:r>
      <w:r w:rsidRPr="00EB331C">
        <w:rPr>
          <w:rFonts w:cs="Arial"/>
          <w:sz w:val="22"/>
        </w:rPr>
        <w:instrText xml:space="preserve"> MERGEFIELD MUNI_TYPE_UC </w:instrText>
      </w:r>
      <w:r w:rsidRPr="00EB331C">
        <w:rPr>
          <w:rFonts w:cs="Arial"/>
          <w:sz w:val="22"/>
        </w:rPr>
        <w:fldChar w:fldCharType="separate"/>
      </w:r>
      <w:r w:rsidRPr="00EB331C">
        <w:rPr>
          <w:rFonts w:cs="Arial"/>
          <w:noProof/>
          <w:sz w:val="22"/>
        </w:rPr>
        <w:t>BOROUGH</w:t>
      </w:r>
      <w:r w:rsidRPr="00EB331C">
        <w:rPr>
          <w:rFonts w:cs="Arial"/>
          <w:sz w:val="22"/>
        </w:rPr>
        <w:fldChar w:fldCharType="end"/>
      </w:r>
      <w:r w:rsidRPr="00EB331C">
        <w:rPr>
          <w:rFonts w:cs="Arial"/>
          <w:sz w:val="22"/>
        </w:rPr>
        <w:t xml:space="preserve"> OF </w:t>
      </w:r>
      <w:r w:rsidRPr="00EB331C">
        <w:rPr>
          <w:rFonts w:cs="Arial"/>
          <w:sz w:val="22"/>
        </w:rPr>
        <w:fldChar w:fldCharType="begin"/>
      </w:r>
      <w:r w:rsidRPr="00EB331C">
        <w:rPr>
          <w:rFonts w:cs="Arial"/>
          <w:sz w:val="22"/>
        </w:rPr>
        <w:instrText xml:space="preserve"> MERGEFIELD MUNI_NAME_UC </w:instrText>
      </w:r>
      <w:r w:rsidRPr="00EB331C">
        <w:rPr>
          <w:rFonts w:cs="Arial"/>
          <w:sz w:val="22"/>
        </w:rPr>
        <w:fldChar w:fldCharType="separate"/>
      </w:r>
      <w:r w:rsidRPr="00EB331C">
        <w:rPr>
          <w:rFonts w:cs="Arial"/>
          <w:noProof/>
          <w:sz w:val="22"/>
        </w:rPr>
        <w:t>MONTVALE</w:t>
      </w:r>
      <w:r w:rsidRPr="00EB331C">
        <w:rPr>
          <w:rFonts w:cs="Arial"/>
          <w:sz w:val="22"/>
        </w:rPr>
        <w:fldChar w:fldCharType="end"/>
      </w:r>
      <w:r w:rsidRPr="00EB331C">
        <w:rPr>
          <w:rFonts w:cs="Arial"/>
          <w:sz w:val="22"/>
        </w:rPr>
        <w:t xml:space="preserve">, IN THE COUNTY OF </w:t>
      </w:r>
      <w:r w:rsidRPr="00EB331C">
        <w:rPr>
          <w:rFonts w:cs="Arial"/>
          <w:sz w:val="22"/>
        </w:rPr>
        <w:fldChar w:fldCharType="begin"/>
      </w:r>
      <w:r w:rsidRPr="00EB331C">
        <w:rPr>
          <w:rFonts w:cs="Arial"/>
          <w:sz w:val="22"/>
        </w:rPr>
        <w:instrText xml:space="preserve"> MERGEFIELD COUNTY_NAME_UC </w:instrText>
      </w:r>
      <w:r w:rsidRPr="00EB331C">
        <w:rPr>
          <w:rFonts w:cs="Arial"/>
          <w:sz w:val="22"/>
        </w:rPr>
        <w:fldChar w:fldCharType="separate"/>
      </w:r>
      <w:r w:rsidRPr="00EB331C">
        <w:rPr>
          <w:rFonts w:cs="Arial"/>
          <w:noProof/>
          <w:sz w:val="22"/>
        </w:rPr>
        <w:t>BERGEN</w:t>
      </w:r>
      <w:r w:rsidRPr="00EB331C">
        <w:rPr>
          <w:rFonts w:cs="Arial"/>
          <w:sz w:val="22"/>
        </w:rPr>
        <w:fldChar w:fldCharType="end"/>
      </w:r>
      <w:r w:rsidRPr="00EB331C">
        <w:rPr>
          <w:rFonts w:cs="Arial"/>
          <w:sz w:val="22"/>
        </w:rPr>
        <w:t>, NEW JERSEY, APPROPRIATING $</w:t>
      </w:r>
      <w:r w:rsidRPr="00EB331C">
        <w:rPr>
          <w:rFonts w:cs="Arial"/>
          <w:sz w:val="22"/>
        </w:rPr>
        <w:fldChar w:fldCharType="begin"/>
      </w:r>
      <w:r w:rsidRPr="00EB331C">
        <w:rPr>
          <w:rFonts w:cs="Arial"/>
          <w:sz w:val="22"/>
        </w:rPr>
        <w:instrText xml:space="preserve"> MERGEFIELD Appropriation_Amount </w:instrText>
      </w:r>
      <w:r w:rsidRPr="00EB331C">
        <w:rPr>
          <w:rFonts w:cs="Arial"/>
          <w:sz w:val="22"/>
        </w:rPr>
        <w:fldChar w:fldCharType="separate"/>
      </w:r>
      <w:r w:rsidRPr="00EB331C">
        <w:rPr>
          <w:rFonts w:cs="Arial"/>
          <w:noProof/>
          <w:sz w:val="22"/>
        </w:rPr>
        <w:t>2,113,250</w:t>
      </w:r>
      <w:r w:rsidRPr="00EB331C">
        <w:rPr>
          <w:rFonts w:cs="Arial"/>
          <w:sz w:val="22"/>
        </w:rPr>
        <w:fldChar w:fldCharType="end"/>
      </w:r>
      <w:r w:rsidRPr="00EB331C">
        <w:rPr>
          <w:rFonts w:cs="Arial"/>
          <w:sz w:val="22"/>
        </w:rPr>
        <w:t xml:space="preserve"> THEREFOR</w:t>
      </w:r>
      <w:r w:rsidR="00730F81">
        <w:rPr>
          <w:rFonts w:cs="Arial"/>
          <w:sz w:val="22"/>
        </w:rPr>
        <w:t>E</w:t>
      </w:r>
      <w:r w:rsidRPr="00EB331C">
        <w:rPr>
          <w:rFonts w:cs="Arial"/>
          <w:sz w:val="22"/>
        </w:rPr>
        <w:t xml:space="preserve"> AND AUTHORIZING THE ISSUANCE OF $</w:t>
      </w:r>
      <w:r w:rsidRPr="00EB331C">
        <w:rPr>
          <w:rFonts w:cs="Arial"/>
          <w:sz w:val="22"/>
        </w:rPr>
        <w:fldChar w:fldCharType="begin"/>
      </w:r>
      <w:r w:rsidRPr="00EB331C">
        <w:rPr>
          <w:rFonts w:cs="Arial"/>
          <w:sz w:val="22"/>
        </w:rPr>
        <w:instrText xml:space="preserve"> MERGEFIELD Authorization_Amount </w:instrText>
      </w:r>
      <w:r w:rsidRPr="00EB331C">
        <w:rPr>
          <w:rFonts w:cs="Arial"/>
          <w:sz w:val="22"/>
        </w:rPr>
        <w:fldChar w:fldCharType="separate"/>
      </w:r>
      <w:r w:rsidRPr="00EB331C">
        <w:rPr>
          <w:rFonts w:cs="Arial"/>
          <w:noProof/>
          <w:sz w:val="22"/>
        </w:rPr>
        <w:t>1,517,087</w:t>
      </w:r>
      <w:r w:rsidRPr="00EB331C">
        <w:rPr>
          <w:rFonts w:cs="Arial"/>
          <w:sz w:val="22"/>
        </w:rPr>
        <w:fldChar w:fldCharType="end"/>
      </w:r>
      <w:r w:rsidRPr="00EB331C">
        <w:rPr>
          <w:rFonts w:cs="Arial"/>
          <w:sz w:val="22"/>
        </w:rPr>
        <w:t xml:space="preserve"> BONDS OR NOTES OF THE </w:t>
      </w:r>
      <w:r w:rsidRPr="00EB331C">
        <w:rPr>
          <w:rFonts w:cs="Arial"/>
          <w:sz w:val="22"/>
        </w:rPr>
        <w:fldChar w:fldCharType="begin"/>
      </w:r>
      <w:r w:rsidRPr="00EB331C">
        <w:rPr>
          <w:rFonts w:cs="Arial"/>
          <w:sz w:val="22"/>
        </w:rPr>
        <w:instrText xml:space="preserve"> MERGEFIELD MUNI_TYPE_UC </w:instrText>
      </w:r>
      <w:r w:rsidRPr="00EB331C">
        <w:rPr>
          <w:rFonts w:cs="Arial"/>
          <w:sz w:val="22"/>
        </w:rPr>
        <w:fldChar w:fldCharType="separate"/>
      </w:r>
      <w:r w:rsidRPr="00EB331C">
        <w:rPr>
          <w:rFonts w:cs="Arial"/>
          <w:noProof/>
          <w:sz w:val="22"/>
        </w:rPr>
        <w:t>BOROUGH</w:t>
      </w:r>
      <w:r w:rsidRPr="00EB331C">
        <w:rPr>
          <w:rFonts w:cs="Arial"/>
          <w:sz w:val="22"/>
        </w:rPr>
        <w:fldChar w:fldCharType="end"/>
      </w:r>
      <w:r w:rsidRPr="00EB331C">
        <w:rPr>
          <w:rFonts w:cs="Arial"/>
          <w:sz w:val="22"/>
        </w:rPr>
        <w:t xml:space="preserve"> TO FINANCE PART OF THE COST THEREOF</w:t>
      </w:r>
    </w:p>
    <w:p w14:paraId="4B66BF23" w14:textId="77777777" w:rsidR="00C704AD" w:rsidRPr="00EB331C" w:rsidRDefault="00C704AD" w:rsidP="00C704AD">
      <w:pPr>
        <w:autoSpaceDE w:val="0"/>
        <w:autoSpaceDN w:val="0"/>
        <w:adjustRightInd w:val="0"/>
        <w:spacing w:after="0" w:line="240" w:lineRule="auto"/>
        <w:jc w:val="both"/>
        <w:rPr>
          <w:rFonts w:cs="Arial"/>
          <w:sz w:val="22"/>
        </w:rPr>
      </w:pPr>
    </w:p>
    <w:p w14:paraId="3FBF842C"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 xml:space="preserve">Purposes: </w:t>
      </w:r>
    </w:p>
    <w:p w14:paraId="313E5963" w14:textId="77777777" w:rsidR="00C704AD" w:rsidRPr="00EB331C" w:rsidRDefault="00C704AD" w:rsidP="00C704AD">
      <w:pPr>
        <w:autoSpaceDE w:val="0"/>
        <w:autoSpaceDN w:val="0"/>
        <w:adjustRightInd w:val="0"/>
        <w:spacing w:after="0" w:line="240" w:lineRule="auto"/>
        <w:jc w:val="both"/>
        <w:rPr>
          <w:rFonts w:cs="Arial"/>
          <w:sz w:val="22"/>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147"/>
        <w:gridCol w:w="260"/>
        <w:gridCol w:w="2043"/>
        <w:gridCol w:w="260"/>
        <w:gridCol w:w="1980"/>
        <w:gridCol w:w="235"/>
        <w:gridCol w:w="1425"/>
      </w:tblGrid>
      <w:tr w:rsidR="00C704AD" w14:paraId="3350D3AF" w14:textId="77777777" w:rsidTr="00D043EE">
        <w:trPr>
          <w:cantSplit/>
          <w:tblHeader/>
        </w:trPr>
        <w:tc>
          <w:tcPr>
            <w:tcW w:w="3147" w:type="dxa"/>
            <w:vAlign w:val="bottom"/>
          </w:tcPr>
          <w:p w14:paraId="3FF7F6CB" w14:textId="77777777" w:rsidR="00C704AD" w:rsidRPr="00EB331C" w:rsidRDefault="00C704AD" w:rsidP="00D043EE">
            <w:pPr>
              <w:suppressAutoHyphens/>
              <w:autoSpaceDE w:val="0"/>
              <w:autoSpaceDN w:val="0"/>
              <w:adjustRightInd w:val="0"/>
              <w:spacing w:after="60" w:line="240" w:lineRule="auto"/>
              <w:jc w:val="center"/>
              <w:rPr>
                <w:rFonts w:cs="Arial"/>
                <w:sz w:val="22"/>
                <w:u w:val="single"/>
              </w:rPr>
            </w:pPr>
            <w:r w:rsidRPr="00EB331C">
              <w:rPr>
                <w:rFonts w:cs="Arial"/>
                <w:sz w:val="22"/>
                <w:u w:val="single"/>
              </w:rPr>
              <w:t>Purpose</w:t>
            </w:r>
          </w:p>
        </w:tc>
        <w:tc>
          <w:tcPr>
            <w:tcW w:w="260" w:type="dxa"/>
            <w:vAlign w:val="bottom"/>
          </w:tcPr>
          <w:p w14:paraId="26C39CB2" w14:textId="77777777" w:rsidR="00C704AD" w:rsidRPr="00EB331C" w:rsidRDefault="00C704AD" w:rsidP="00D043EE">
            <w:pPr>
              <w:suppressAutoHyphens/>
              <w:autoSpaceDE w:val="0"/>
              <w:autoSpaceDN w:val="0"/>
              <w:adjustRightInd w:val="0"/>
              <w:spacing w:after="60" w:line="240" w:lineRule="auto"/>
              <w:jc w:val="both"/>
              <w:rPr>
                <w:rFonts w:cs="Arial"/>
                <w:sz w:val="22"/>
              </w:rPr>
            </w:pPr>
          </w:p>
        </w:tc>
        <w:tc>
          <w:tcPr>
            <w:tcW w:w="2043" w:type="dxa"/>
            <w:vAlign w:val="bottom"/>
          </w:tcPr>
          <w:p w14:paraId="395F0F10" w14:textId="77777777" w:rsidR="00C704AD" w:rsidRPr="00EB331C" w:rsidRDefault="00C704AD" w:rsidP="00D043EE">
            <w:pPr>
              <w:suppressAutoHyphens/>
              <w:autoSpaceDE w:val="0"/>
              <w:autoSpaceDN w:val="0"/>
              <w:adjustRightInd w:val="0"/>
              <w:spacing w:after="60" w:line="240" w:lineRule="auto"/>
              <w:jc w:val="center"/>
              <w:rPr>
                <w:rFonts w:cs="Arial"/>
                <w:sz w:val="22"/>
                <w:u w:val="single"/>
              </w:rPr>
            </w:pPr>
            <w:r w:rsidRPr="00EB331C">
              <w:rPr>
                <w:rFonts w:cs="Arial"/>
                <w:sz w:val="22"/>
              </w:rPr>
              <w:t xml:space="preserve">Appropriation &amp; </w:t>
            </w:r>
            <w:r w:rsidRPr="00EB331C">
              <w:rPr>
                <w:rFonts w:cs="Arial"/>
                <w:sz w:val="22"/>
                <w:u w:val="single"/>
              </w:rPr>
              <w:t>Estimated Cost</w:t>
            </w:r>
          </w:p>
        </w:tc>
        <w:tc>
          <w:tcPr>
            <w:tcW w:w="260" w:type="dxa"/>
            <w:vAlign w:val="bottom"/>
          </w:tcPr>
          <w:p w14:paraId="0ED1ADB6" w14:textId="77777777" w:rsidR="00C704AD" w:rsidRPr="00EB331C" w:rsidRDefault="00C704AD" w:rsidP="00D043EE">
            <w:pPr>
              <w:suppressAutoHyphens/>
              <w:autoSpaceDE w:val="0"/>
              <w:autoSpaceDN w:val="0"/>
              <w:adjustRightInd w:val="0"/>
              <w:spacing w:after="60" w:line="240" w:lineRule="auto"/>
              <w:jc w:val="both"/>
              <w:rPr>
                <w:rFonts w:cs="Arial"/>
                <w:sz w:val="22"/>
              </w:rPr>
            </w:pPr>
          </w:p>
        </w:tc>
        <w:tc>
          <w:tcPr>
            <w:tcW w:w="1980" w:type="dxa"/>
            <w:vAlign w:val="bottom"/>
          </w:tcPr>
          <w:p w14:paraId="1D01CAE1" w14:textId="77777777" w:rsidR="00C704AD" w:rsidRPr="00EB331C" w:rsidRDefault="00C704AD" w:rsidP="00D043EE">
            <w:pPr>
              <w:suppressAutoHyphens/>
              <w:autoSpaceDE w:val="0"/>
              <w:autoSpaceDN w:val="0"/>
              <w:adjustRightInd w:val="0"/>
              <w:spacing w:after="60" w:line="240" w:lineRule="auto"/>
              <w:jc w:val="center"/>
              <w:rPr>
                <w:rFonts w:cs="Arial"/>
                <w:sz w:val="22"/>
              </w:rPr>
            </w:pPr>
            <w:r w:rsidRPr="00EB331C">
              <w:rPr>
                <w:rFonts w:cs="Arial"/>
                <w:sz w:val="22"/>
              </w:rPr>
              <w:t>Estimated Maximum Amount of Bonds</w:t>
            </w:r>
            <w:r w:rsidRPr="00EB331C">
              <w:rPr>
                <w:rFonts w:cs="Arial"/>
                <w:sz w:val="22"/>
                <w:u w:val="single"/>
              </w:rPr>
              <w:t xml:space="preserve"> &amp; Notes</w:t>
            </w:r>
          </w:p>
        </w:tc>
        <w:tc>
          <w:tcPr>
            <w:tcW w:w="235" w:type="dxa"/>
            <w:vAlign w:val="bottom"/>
          </w:tcPr>
          <w:p w14:paraId="68D0D036" w14:textId="77777777" w:rsidR="00C704AD" w:rsidRPr="00EB331C" w:rsidRDefault="00C704AD" w:rsidP="00D043EE">
            <w:pPr>
              <w:suppressAutoHyphens/>
              <w:autoSpaceDE w:val="0"/>
              <w:autoSpaceDN w:val="0"/>
              <w:adjustRightInd w:val="0"/>
              <w:spacing w:after="60" w:line="240" w:lineRule="auto"/>
              <w:jc w:val="both"/>
              <w:rPr>
                <w:rFonts w:cs="Arial"/>
                <w:sz w:val="22"/>
              </w:rPr>
            </w:pPr>
          </w:p>
        </w:tc>
        <w:tc>
          <w:tcPr>
            <w:tcW w:w="1425" w:type="dxa"/>
            <w:vAlign w:val="bottom"/>
          </w:tcPr>
          <w:p w14:paraId="2DD0837B" w14:textId="77777777" w:rsidR="00C704AD" w:rsidRPr="00EB331C" w:rsidRDefault="00C704AD" w:rsidP="00D043EE">
            <w:pPr>
              <w:suppressAutoHyphens/>
              <w:autoSpaceDE w:val="0"/>
              <w:autoSpaceDN w:val="0"/>
              <w:adjustRightInd w:val="0"/>
              <w:spacing w:after="60" w:line="240" w:lineRule="auto"/>
              <w:jc w:val="center"/>
              <w:rPr>
                <w:rFonts w:cs="Arial"/>
                <w:sz w:val="22"/>
                <w:u w:val="single"/>
              </w:rPr>
            </w:pPr>
            <w:r w:rsidRPr="00EB331C">
              <w:rPr>
                <w:rFonts w:cs="Arial"/>
                <w:sz w:val="22"/>
              </w:rPr>
              <w:t xml:space="preserve">Period of </w:t>
            </w:r>
            <w:r w:rsidRPr="00EB331C">
              <w:rPr>
                <w:rFonts w:cs="Arial"/>
                <w:sz w:val="22"/>
                <w:u w:val="single"/>
              </w:rPr>
              <w:t>Usefulness</w:t>
            </w:r>
          </w:p>
        </w:tc>
      </w:tr>
      <w:tr w:rsidR="00C704AD" w14:paraId="0D93579A" w14:textId="77777777" w:rsidTr="00D043EE">
        <w:trPr>
          <w:cantSplit/>
        </w:trPr>
        <w:tc>
          <w:tcPr>
            <w:tcW w:w="3147" w:type="dxa"/>
          </w:tcPr>
          <w:p w14:paraId="3ED5BDC9" w14:textId="77777777" w:rsidR="00C704AD" w:rsidRPr="00EB331C" w:rsidRDefault="00C704AD" w:rsidP="00D043EE">
            <w:pPr>
              <w:suppressAutoHyphens/>
              <w:autoSpaceDE w:val="0"/>
              <w:autoSpaceDN w:val="0"/>
              <w:adjustRightInd w:val="0"/>
              <w:spacing w:after="60" w:line="240" w:lineRule="auto"/>
              <w:jc w:val="both"/>
              <w:rPr>
                <w:rFonts w:cs="Arial"/>
                <w:sz w:val="22"/>
              </w:rPr>
            </w:pPr>
            <w:r w:rsidRPr="00EB331C">
              <w:rPr>
                <w:rFonts w:cs="Arial"/>
                <w:sz w:val="22"/>
              </w:rPr>
              <w:t>a)</w:t>
            </w:r>
            <w:r w:rsidRPr="00EB331C">
              <w:rPr>
                <w:sz w:val="22"/>
              </w:rPr>
              <w:t xml:space="preserve"> </w:t>
            </w:r>
            <w:r w:rsidRPr="00EB331C">
              <w:rPr>
                <w:rFonts w:cs="Arial"/>
                <w:b/>
                <w:bCs/>
                <w:sz w:val="22"/>
                <w:u w:val="single"/>
              </w:rPr>
              <w:t>Administration</w:t>
            </w:r>
            <w:r w:rsidRPr="00EB331C">
              <w:rPr>
                <w:rFonts w:cs="Arial"/>
                <w:sz w:val="22"/>
              </w:rPr>
              <w:t>:</w:t>
            </w:r>
          </w:p>
          <w:p w14:paraId="28DEA05D" w14:textId="77777777" w:rsidR="00C704AD" w:rsidRDefault="00C704AD" w:rsidP="00D043EE">
            <w:pPr>
              <w:suppressAutoHyphens/>
              <w:autoSpaceDE w:val="0"/>
              <w:autoSpaceDN w:val="0"/>
              <w:adjustRightInd w:val="0"/>
              <w:spacing w:after="60" w:line="240" w:lineRule="auto"/>
              <w:jc w:val="both"/>
              <w:rPr>
                <w:rFonts w:cs="Arial"/>
                <w:sz w:val="22"/>
              </w:rPr>
            </w:pPr>
            <w:r w:rsidRPr="00EB331C">
              <w:rPr>
                <w:rFonts w:cs="Arial"/>
                <w:sz w:val="22"/>
              </w:rPr>
              <w:t>Acquisition and installation of  new gasoline storage tanks and related fuel system improvements for use by Tri-Boro Fuel, together with all appurtenances, equipment, accessories, testing, and permitting, including all related costs and expenditures incidental thereto and further including all work and materials necessary therefor and incidental thereto.</w:t>
            </w:r>
          </w:p>
          <w:p w14:paraId="7FBAC92D" w14:textId="77777777" w:rsidR="00C704AD" w:rsidRPr="00EB331C" w:rsidRDefault="00C704AD" w:rsidP="00D043EE">
            <w:pPr>
              <w:suppressAutoHyphens/>
              <w:autoSpaceDE w:val="0"/>
              <w:autoSpaceDN w:val="0"/>
              <w:adjustRightInd w:val="0"/>
              <w:spacing w:after="60" w:line="240" w:lineRule="auto"/>
              <w:jc w:val="both"/>
              <w:rPr>
                <w:rFonts w:cs="Arial"/>
                <w:sz w:val="22"/>
              </w:rPr>
            </w:pPr>
          </w:p>
        </w:tc>
        <w:tc>
          <w:tcPr>
            <w:tcW w:w="260" w:type="dxa"/>
          </w:tcPr>
          <w:p w14:paraId="3BC4C8CC"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075800EC"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562803CC"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$130,000</w:t>
            </w:r>
          </w:p>
        </w:tc>
        <w:tc>
          <w:tcPr>
            <w:tcW w:w="260" w:type="dxa"/>
          </w:tcPr>
          <w:p w14:paraId="58268D70"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5A0CE3D8"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3B8DAD5C"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$123,500</w:t>
            </w:r>
          </w:p>
        </w:tc>
        <w:tc>
          <w:tcPr>
            <w:tcW w:w="235" w:type="dxa"/>
          </w:tcPr>
          <w:p w14:paraId="45407EBC"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564AC3BE"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0D443AE0"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15 years</w:t>
            </w:r>
          </w:p>
        </w:tc>
      </w:tr>
      <w:tr w:rsidR="00C704AD" w14:paraId="5F4B8A5A" w14:textId="77777777" w:rsidTr="00D043EE">
        <w:trPr>
          <w:cantSplit/>
        </w:trPr>
        <w:tc>
          <w:tcPr>
            <w:tcW w:w="3147" w:type="dxa"/>
          </w:tcPr>
          <w:p w14:paraId="68947992"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 xml:space="preserve">b) </w:t>
            </w:r>
            <w:r w:rsidRPr="00EB331C">
              <w:rPr>
                <w:rFonts w:cs="Arial"/>
                <w:b/>
                <w:bCs/>
                <w:sz w:val="22"/>
                <w:u w:val="single"/>
              </w:rPr>
              <w:t>Fire Department</w:t>
            </w:r>
            <w:r w:rsidRPr="00EB331C">
              <w:rPr>
                <w:rFonts w:cs="Arial"/>
                <w:sz w:val="22"/>
              </w:rPr>
              <w:t>:</w:t>
            </w:r>
          </w:p>
          <w:p w14:paraId="2308D2F2"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(i) Acquisition of radios and related communications equipment, including all related costs and expenditures incidental there-to.</w:t>
            </w:r>
          </w:p>
          <w:p w14:paraId="24915FE3"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60" w:type="dxa"/>
          </w:tcPr>
          <w:p w14:paraId="7818565C"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58B611E3"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5BD92514"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$90,000</w:t>
            </w:r>
          </w:p>
        </w:tc>
        <w:tc>
          <w:tcPr>
            <w:tcW w:w="260" w:type="dxa"/>
          </w:tcPr>
          <w:p w14:paraId="34705485"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54674D81"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1A1529E1"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$85,500</w:t>
            </w:r>
          </w:p>
        </w:tc>
        <w:tc>
          <w:tcPr>
            <w:tcW w:w="235" w:type="dxa"/>
          </w:tcPr>
          <w:p w14:paraId="38F45250"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10069C09"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689CB7FE"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10 years</w:t>
            </w:r>
          </w:p>
        </w:tc>
      </w:tr>
      <w:tr w:rsidR="00C704AD" w14:paraId="30D8646D" w14:textId="77777777" w:rsidTr="00D043EE">
        <w:trPr>
          <w:cantSplit/>
        </w:trPr>
        <w:tc>
          <w:tcPr>
            <w:tcW w:w="3147" w:type="dxa"/>
          </w:tcPr>
          <w:p w14:paraId="70077AEE"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lastRenderedPageBreak/>
              <w:t>(ii) Acquisition of self-contained breathing apparatus cylinders, and the replacement of existing SCBA air pack cylinders, including all related costs and expenditures incidental there-to.</w:t>
            </w:r>
          </w:p>
          <w:p w14:paraId="6A03ED4D"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60" w:type="dxa"/>
          </w:tcPr>
          <w:p w14:paraId="33B39218"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0AF86482"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$66,000</w:t>
            </w:r>
          </w:p>
        </w:tc>
        <w:tc>
          <w:tcPr>
            <w:tcW w:w="260" w:type="dxa"/>
          </w:tcPr>
          <w:p w14:paraId="76349522"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5A4A253F"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$62,700</w:t>
            </w:r>
          </w:p>
        </w:tc>
        <w:tc>
          <w:tcPr>
            <w:tcW w:w="235" w:type="dxa"/>
          </w:tcPr>
          <w:p w14:paraId="6983D14E"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01017B00"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15 years</w:t>
            </w:r>
          </w:p>
        </w:tc>
      </w:tr>
      <w:tr w:rsidR="00C704AD" w14:paraId="2039CCFA" w14:textId="77777777" w:rsidTr="00D043EE">
        <w:trPr>
          <w:cantSplit/>
        </w:trPr>
        <w:tc>
          <w:tcPr>
            <w:tcW w:w="3147" w:type="dxa"/>
          </w:tcPr>
          <w:p w14:paraId="789170A1"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c)</w:t>
            </w:r>
            <w:r w:rsidRPr="00EB331C">
              <w:rPr>
                <w:sz w:val="22"/>
              </w:rPr>
              <w:t xml:space="preserve"> </w:t>
            </w:r>
            <w:r w:rsidRPr="00EB331C">
              <w:rPr>
                <w:rFonts w:cs="Arial"/>
                <w:b/>
                <w:bCs/>
                <w:sz w:val="22"/>
                <w:u w:val="single"/>
              </w:rPr>
              <w:t>Police Department:</w:t>
            </w:r>
          </w:p>
          <w:p w14:paraId="7E9ABD51"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 xml:space="preserve">(i) Acquisition of new police vehicles, together with all related equipment and upfitting, including all related costs and expenditures incidental thereto and further including all work and materials necessary therefor and incidental thereto. </w:t>
            </w:r>
          </w:p>
          <w:p w14:paraId="115DD985"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60" w:type="dxa"/>
          </w:tcPr>
          <w:p w14:paraId="586E77FD"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20FE195A"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4F1F4F83"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$165,000</w:t>
            </w:r>
          </w:p>
        </w:tc>
        <w:tc>
          <w:tcPr>
            <w:tcW w:w="260" w:type="dxa"/>
          </w:tcPr>
          <w:p w14:paraId="7F3A28CE"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753C6D54"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2A3B3185"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$156,750</w:t>
            </w:r>
          </w:p>
        </w:tc>
        <w:tc>
          <w:tcPr>
            <w:tcW w:w="235" w:type="dxa"/>
          </w:tcPr>
          <w:p w14:paraId="3BE7747D"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396CA997"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18B2D8F4"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5 years</w:t>
            </w:r>
          </w:p>
        </w:tc>
      </w:tr>
      <w:tr w:rsidR="00C704AD" w14:paraId="0FF9B64B" w14:textId="77777777" w:rsidTr="00D043EE">
        <w:trPr>
          <w:cantSplit/>
        </w:trPr>
        <w:tc>
          <w:tcPr>
            <w:tcW w:w="3147" w:type="dxa"/>
          </w:tcPr>
          <w:p w14:paraId="64795F78"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(ii) Acquisition of radios and related communications equipment, including all related costs and expenditures incidental there-to.</w:t>
            </w:r>
          </w:p>
          <w:p w14:paraId="1F5077D4"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60" w:type="dxa"/>
          </w:tcPr>
          <w:p w14:paraId="6D11D5CE"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60443F36"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$100,000</w:t>
            </w:r>
          </w:p>
        </w:tc>
        <w:tc>
          <w:tcPr>
            <w:tcW w:w="260" w:type="dxa"/>
          </w:tcPr>
          <w:p w14:paraId="3539F2BA"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0B21A9EF"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$95,000</w:t>
            </w:r>
          </w:p>
        </w:tc>
        <w:tc>
          <w:tcPr>
            <w:tcW w:w="235" w:type="dxa"/>
          </w:tcPr>
          <w:p w14:paraId="2580D991"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5B275BCD"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5 years</w:t>
            </w:r>
          </w:p>
        </w:tc>
      </w:tr>
      <w:tr w:rsidR="00C704AD" w14:paraId="2EC85A87" w14:textId="77777777" w:rsidTr="00D043EE">
        <w:trPr>
          <w:cantSplit/>
        </w:trPr>
        <w:tc>
          <w:tcPr>
            <w:tcW w:w="3147" w:type="dxa"/>
          </w:tcPr>
          <w:p w14:paraId="79D32785"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 xml:space="preserve">d) </w:t>
            </w:r>
            <w:r w:rsidRPr="00EB331C">
              <w:rPr>
                <w:rFonts w:cs="Arial"/>
                <w:b/>
                <w:bCs/>
                <w:sz w:val="22"/>
                <w:u w:val="single"/>
              </w:rPr>
              <w:t>Engineering</w:t>
            </w:r>
            <w:r w:rsidRPr="00EB331C">
              <w:rPr>
                <w:rFonts w:cs="Arial"/>
                <w:sz w:val="22"/>
              </w:rPr>
              <w:t>:</w:t>
            </w:r>
          </w:p>
          <w:p w14:paraId="34A01613"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(i)</w:t>
            </w:r>
            <w:r w:rsidRPr="00EB331C">
              <w:rPr>
                <w:sz w:val="22"/>
              </w:rPr>
              <w:t xml:space="preserve"> </w:t>
            </w:r>
            <w:r w:rsidRPr="00EB331C">
              <w:rPr>
                <w:rFonts w:cs="Arial"/>
                <w:sz w:val="22"/>
              </w:rPr>
              <w:t>Annual Road Improvement Program, all as set forth in a list on file in the Office of the Clerk, including all work and materials necessary therefor or incidental thereto.</w:t>
            </w:r>
          </w:p>
          <w:p w14:paraId="7C7B9B02"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60" w:type="dxa"/>
          </w:tcPr>
          <w:p w14:paraId="2CF6A034"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0C6CA3C4"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3ED34482"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$400,000</w:t>
            </w:r>
          </w:p>
        </w:tc>
        <w:tc>
          <w:tcPr>
            <w:tcW w:w="260" w:type="dxa"/>
          </w:tcPr>
          <w:p w14:paraId="49F812CE"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4CF65209"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20B5FE03"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$380,000</w:t>
            </w:r>
          </w:p>
        </w:tc>
        <w:tc>
          <w:tcPr>
            <w:tcW w:w="235" w:type="dxa"/>
          </w:tcPr>
          <w:p w14:paraId="00DE6B4C"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6FC6EA8B"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3D20CF95"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10 years</w:t>
            </w:r>
          </w:p>
        </w:tc>
      </w:tr>
      <w:tr w:rsidR="00C704AD" w14:paraId="105A3CE4" w14:textId="77777777" w:rsidTr="00D043EE">
        <w:trPr>
          <w:cantSplit/>
          <w:trHeight w:val="1673"/>
        </w:trPr>
        <w:tc>
          <w:tcPr>
            <w:tcW w:w="3147" w:type="dxa"/>
          </w:tcPr>
          <w:p w14:paraId="5745A6E3"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(ii) Improvements to Memorial Drive, including all work and materials necessary therefor or incidental thereto.</w:t>
            </w:r>
          </w:p>
        </w:tc>
        <w:tc>
          <w:tcPr>
            <w:tcW w:w="260" w:type="dxa"/>
          </w:tcPr>
          <w:p w14:paraId="262034FF"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3C9DEF02"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$950,000</w:t>
            </w:r>
          </w:p>
          <w:p w14:paraId="11E6E770"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(includes $538,000 New Jersey Department of Transportation  grant)</w:t>
            </w:r>
          </w:p>
        </w:tc>
        <w:tc>
          <w:tcPr>
            <w:tcW w:w="260" w:type="dxa"/>
          </w:tcPr>
          <w:p w14:paraId="624960A5"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980" w:type="dxa"/>
          </w:tcPr>
          <w:p w14:paraId="340D732F"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 xml:space="preserve">$412,000 </w:t>
            </w:r>
          </w:p>
        </w:tc>
        <w:tc>
          <w:tcPr>
            <w:tcW w:w="235" w:type="dxa"/>
          </w:tcPr>
          <w:p w14:paraId="0308925E"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1425" w:type="dxa"/>
          </w:tcPr>
          <w:p w14:paraId="7AE3CDC7"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10 years</w:t>
            </w:r>
          </w:p>
        </w:tc>
      </w:tr>
      <w:tr w:rsidR="00C704AD" w14:paraId="3EBCBD01" w14:textId="77777777" w:rsidTr="00D043EE">
        <w:trPr>
          <w:cantSplit/>
        </w:trPr>
        <w:tc>
          <w:tcPr>
            <w:tcW w:w="3147" w:type="dxa"/>
          </w:tcPr>
          <w:p w14:paraId="70DEA91A"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lastRenderedPageBreak/>
              <w:t>g)</w:t>
            </w:r>
            <w:r w:rsidRPr="00EB331C">
              <w:rPr>
                <w:rFonts w:cs="Arial"/>
                <w:b/>
                <w:bCs/>
                <w:sz w:val="22"/>
                <w:u w:val="single"/>
              </w:rPr>
              <w:t xml:space="preserve"> Department of Public Works</w:t>
            </w:r>
            <w:r w:rsidRPr="00EB331C">
              <w:rPr>
                <w:rFonts w:cs="Arial"/>
                <w:sz w:val="22"/>
              </w:rPr>
              <w:t>:</w:t>
            </w:r>
          </w:p>
          <w:p w14:paraId="290A4614"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Acquisition of Rolling Stock, and other related equipment, including all related costs and expenditures incidental thereto.</w:t>
            </w:r>
          </w:p>
          <w:p w14:paraId="0A2F3C05" w14:textId="77777777" w:rsidR="00C704AD" w:rsidRPr="00EB331C" w:rsidRDefault="00C704AD" w:rsidP="00D043EE">
            <w:pPr>
              <w:suppressAutoHyphens/>
              <w:autoSpaceDE w:val="0"/>
              <w:autoSpaceDN w:val="0"/>
              <w:adjustRightInd w:val="0"/>
              <w:spacing w:after="0" w:line="240" w:lineRule="auto"/>
              <w:jc w:val="both"/>
              <w:rPr>
                <w:rFonts w:cs="Arial"/>
                <w:sz w:val="22"/>
                <w:highlight w:val="yellow"/>
              </w:rPr>
            </w:pPr>
          </w:p>
        </w:tc>
        <w:tc>
          <w:tcPr>
            <w:tcW w:w="260" w:type="dxa"/>
          </w:tcPr>
          <w:p w14:paraId="511E3B9F" w14:textId="77777777" w:rsidR="00C704AD" w:rsidRPr="00EB331C" w:rsidRDefault="00C704AD" w:rsidP="00D043EE">
            <w:pPr>
              <w:suppressAutoHyphens/>
              <w:autoSpaceDE w:val="0"/>
              <w:autoSpaceDN w:val="0"/>
              <w:adjustRightInd w:val="0"/>
              <w:spacing w:after="0" w:line="240" w:lineRule="auto"/>
              <w:jc w:val="both"/>
              <w:rPr>
                <w:rFonts w:cs="Arial"/>
                <w:sz w:val="22"/>
                <w:highlight w:val="yellow"/>
              </w:rPr>
            </w:pPr>
          </w:p>
        </w:tc>
        <w:tc>
          <w:tcPr>
            <w:tcW w:w="2043" w:type="dxa"/>
          </w:tcPr>
          <w:p w14:paraId="0FE21842"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6FC9591E" w14:textId="77777777" w:rsidR="00C704AD" w:rsidRPr="00EB331C" w:rsidRDefault="00C704AD" w:rsidP="00D043EE">
            <w:pPr>
              <w:suppressAutoHyphens/>
              <w:autoSpaceDE w:val="0"/>
              <w:autoSpaceDN w:val="0"/>
              <w:adjustRightInd w:val="0"/>
              <w:spacing w:after="0" w:line="240" w:lineRule="auto"/>
              <w:jc w:val="center"/>
              <w:rPr>
                <w:rFonts w:cs="Arial"/>
                <w:sz w:val="22"/>
                <w:u w:val="single"/>
              </w:rPr>
            </w:pPr>
          </w:p>
          <w:p w14:paraId="1A6CB622"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u w:val="single"/>
              </w:rPr>
              <w:t>$212,250</w:t>
            </w:r>
          </w:p>
        </w:tc>
        <w:tc>
          <w:tcPr>
            <w:tcW w:w="260" w:type="dxa"/>
          </w:tcPr>
          <w:p w14:paraId="5793EEEC" w14:textId="77777777" w:rsidR="00C704AD" w:rsidRPr="00EB331C" w:rsidRDefault="00C704AD" w:rsidP="00D043EE">
            <w:pPr>
              <w:suppressAutoHyphens/>
              <w:autoSpaceDE w:val="0"/>
              <w:autoSpaceDN w:val="0"/>
              <w:adjustRightInd w:val="0"/>
              <w:spacing w:after="0" w:line="240" w:lineRule="auto"/>
              <w:jc w:val="both"/>
              <w:rPr>
                <w:rFonts w:cs="Arial"/>
                <w:sz w:val="22"/>
                <w:highlight w:val="yellow"/>
              </w:rPr>
            </w:pPr>
          </w:p>
        </w:tc>
        <w:tc>
          <w:tcPr>
            <w:tcW w:w="1980" w:type="dxa"/>
          </w:tcPr>
          <w:p w14:paraId="6141B2E4" w14:textId="77777777" w:rsidR="00C704AD" w:rsidRPr="00EB331C" w:rsidRDefault="00C704AD" w:rsidP="00D043EE">
            <w:pPr>
              <w:suppressAutoHyphens/>
              <w:autoSpaceDE w:val="0"/>
              <w:autoSpaceDN w:val="0"/>
              <w:adjustRightInd w:val="0"/>
              <w:spacing w:after="0" w:line="240" w:lineRule="auto"/>
              <w:jc w:val="center"/>
              <w:rPr>
                <w:rFonts w:cs="Arial"/>
                <w:sz w:val="22"/>
                <w:highlight w:val="yellow"/>
              </w:rPr>
            </w:pPr>
          </w:p>
          <w:p w14:paraId="3078C8E5" w14:textId="77777777" w:rsidR="00C704AD" w:rsidRPr="00EB331C" w:rsidRDefault="00C704AD" w:rsidP="00D043EE">
            <w:pPr>
              <w:suppressAutoHyphens/>
              <w:autoSpaceDE w:val="0"/>
              <w:autoSpaceDN w:val="0"/>
              <w:adjustRightInd w:val="0"/>
              <w:spacing w:after="0" w:line="240" w:lineRule="auto"/>
              <w:jc w:val="center"/>
              <w:rPr>
                <w:rFonts w:cs="Arial"/>
                <w:sz w:val="22"/>
                <w:u w:val="single"/>
              </w:rPr>
            </w:pPr>
          </w:p>
          <w:p w14:paraId="24BFBA88" w14:textId="77777777" w:rsidR="00C704AD" w:rsidRPr="00EB331C" w:rsidRDefault="00C704AD" w:rsidP="00D043EE">
            <w:pPr>
              <w:suppressAutoHyphens/>
              <w:autoSpaceDE w:val="0"/>
              <w:autoSpaceDN w:val="0"/>
              <w:adjustRightInd w:val="0"/>
              <w:spacing w:after="0" w:line="240" w:lineRule="auto"/>
              <w:jc w:val="center"/>
              <w:rPr>
                <w:rFonts w:cs="Arial"/>
                <w:sz w:val="22"/>
                <w:highlight w:val="yellow"/>
              </w:rPr>
            </w:pPr>
            <w:r w:rsidRPr="00EB331C">
              <w:rPr>
                <w:rFonts w:cs="Arial"/>
                <w:sz w:val="22"/>
                <w:u w:val="single"/>
              </w:rPr>
              <w:t>$201,637</w:t>
            </w:r>
          </w:p>
        </w:tc>
        <w:tc>
          <w:tcPr>
            <w:tcW w:w="235" w:type="dxa"/>
          </w:tcPr>
          <w:p w14:paraId="6A63B5DE" w14:textId="77777777" w:rsidR="00C704AD" w:rsidRPr="00EB331C" w:rsidRDefault="00C704AD" w:rsidP="00D043EE">
            <w:pPr>
              <w:suppressAutoHyphens/>
              <w:autoSpaceDE w:val="0"/>
              <w:autoSpaceDN w:val="0"/>
              <w:adjustRightInd w:val="0"/>
              <w:spacing w:after="0" w:line="240" w:lineRule="auto"/>
              <w:jc w:val="both"/>
              <w:rPr>
                <w:rFonts w:cs="Arial"/>
                <w:sz w:val="22"/>
                <w:highlight w:val="yellow"/>
              </w:rPr>
            </w:pPr>
          </w:p>
        </w:tc>
        <w:tc>
          <w:tcPr>
            <w:tcW w:w="1425" w:type="dxa"/>
          </w:tcPr>
          <w:p w14:paraId="0E44E3E9"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03E82875" w14:textId="77777777" w:rsidR="00C704AD" w:rsidRPr="00EB331C" w:rsidRDefault="00C704AD" w:rsidP="00D043EE">
            <w:pPr>
              <w:suppressAutoHyphens/>
              <w:autoSpaceDE w:val="0"/>
              <w:autoSpaceDN w:val="0"/>
              <w:adjustRightInd w:val="0"/>
              <w:spacing w:after="0" w:line="240" w:lineRule="auto"/>
              <w:jc w:val="center"/>
              <w:rPr>
                <w:rFonts w:cs="Arial"/>
                <w:sz w:val="22"/>
              </w:rPr>
            </w:pPr>
          </w:p>
          <w:p w14:paraId="7C64B690" w14:textId="77777777" w:rsidR="00C704AD" w:rsidRPr="00EB331C" w:rsidRDefault="00C704AD" w:rsidP="00D043EE">
            <w:pPr>
              <w:suppressAutoHyphens/>
              <w:autoSpaceDE w:val="0"/>
              <w:autoSpaceDN w:val="0"/>
              <w:adjustRightInd w:val="0"/>
              <w:spacing w:after="0" w:line="240" w:lineRule="auto"/>
              <w:jc w:val="center"/>
              <w:rPr>
                <w:rFonts w:cs="Arial"/>
                <w:sz w:val="22"/>
              </w:rPr>
            </w:pPr>
            <w:r w:rsidRPr="00EB331C">
              <w:rPr>
                <w:rFonts w:cs="Arial"/>
                <w:sz w:val="22"/>
              </w:rPr>
              <w:t>5 years</w:t>
            </w:r>
          </w:p>
        </w:tc>
      </w:tr>
      <w:tr w:rsidR="00C704AD" w14:paraId="49BB794C" w14:textId="77777777" w:rsidTr="00D043EE">
        <w:trPr>
          <w:cantSplit/>
        </w:trPr>
        <w:tc>
          <w:tcPr>
            <w:tcW w:w="3147" w:type="dxa"/>
          </w:tcPr>
          <w:p w14:paraId="69ABB198" w14:textId="77777777" w:rsidR="00C704AD" w:rsidRPr="00EB331C" w:rsidRDefault="00C704AD" w:rsidP="00D043EE">
            <w:pPr>
              <w:suppressAutoHyphens/>
              <w:autoSpaceDE w:val="0"/>
              <w:autoSpaceDN w:val="0"/>
              <w:adjustRightInd w:val="0"/>
              <w:spacing w:after="0" w:line="240" w:lineRule="auto"/>
              <w:jc w:val="both"/>
              <w:rPr>
                <w:rFonts w:cs="Arial"/>
                <w:sz w:val="22"/>
              </w:rPr>
            </w:pPr>
            <w:r w:rsidRPr="00EB331C">
              <w:rPr>
                <w:rFonts w:cs="Arial"/>
                <w:sz w:val="22"/>
              </w:rPr>
              <w:t>Totals:</w:t>
            </w:r>
          </w:p>
        </w:tc>
        <w:tc>
          <w:tcPr>
            <w:tcW w:w="260" w:type="dxa"/>
          </w:tcPr>
          <w:p w14:paraId="7AC8F313" w14:textId="77777777" w:rsidR="00C704AD" w:rsidRPr="00EB331C" w:rsidRDefault="00C704AD" w:rsidP="00D043EE">
            <w:pPr>
              <w:suppressAutoHyphens/>
              <w:autoSpaceDE w:val="0"/>
              <w:autoSpaceDN w:val="0"/>
              <w:adjustRightInd w:val="0"/>
              <w:spacing w:after="0" w:line="240" w:lineRule="auto"/>
              <w:jc w:val="both"/>
              <w:rPr>
                <w:rFonts w:cs="Arial"/>
                <w:sz w:val="22"/>
              </w:rPr>
            </w:pPr>
          </w:p>
        </w:tc>
        <w:tc>
          <w:tcPr>
            <w:tcW w:w="2043" w:type="dxa"/>
          </w:tcPr>
          <w:p w14:paraId="0A221E76" w14:textId="77777777" w:rsidR="00C704AD" w:rsidRPr="00EB331C" w:rsidRDefault="00C704AD" w:rsidP="00D043EE">
            <w:pPr>
              <w:suppressAutoHyphens/>
              <w:autoSpaceDE w:val="0"/>
              <w:autoSpaceDN w:val="0"/>
              <w:adjustRightInd w:val="0"/>
              <w:spacing w:after="0" w:line="240" w:lineRule="auto"/>
              <w:jc w:val="center"/>
              <w:rPr>
                <w:rFonts w:cs="Arial"/>
                <w:sz w:val="22"/>
                <w:u w:val="double"/>
              </w:rPr>
            </w:pPr>
            <w:r w:rsidRPr="00EB331C">
              <w:rPr>
                <w:rFonts w:cs="Arial"/>
                <w:sz w:val="22"/>
                <w:u w:val="double"/>
              </w:rPr>
              <w:t>$2,113,250</w:t>
            </w:r>
          </w:p>
        </w:tc>
        <w:tc>
          <w:tcPr>
            <w:tcW w:w="260" w:type="dxa"/>
          </w:tcPr>
          <w:p w14:paraId="59F74066" w14:textId="77777777" w:rsidR="00C704AD" w:rsidRPr="00EB331C" w:rsidRDefault="00C704AD" w:rsidP="00D043EE">
            <w:pPr>
              <w:suppressAutoHyphens/>
              <w:autoSpaceDE w:val="0"/>
              <w:autoSpaceDN w:val="0"/>
              <w:adjustRightInd w:val="0"/>
              <w:spacing w:after="0" w:line="240" w:lineRule="auto"/>
              <w:jc w:val="both"/>
              <w:rPr>
                <w:rFonts w:cs="Arial"/>
                <w:sz w:val="22"/>
                <w:u w:val="double"/>
              </w:rPr>
            </w:pPr>
          </w:p>
        </w:tc>
        <w:tc>
          <w:tcPr>
            <w:tcW w:w="1980" w:type="dxa"/>
          </w:tcPr>
          <w:p w14:paraId="7D6E7759" w14:textId="77777777" w:rsidR="00C704AD" w:rsidRPr="00EB331C" w:rsidRDefault="00C704AD" w:rsidP="00D043EE">
            <w:pPr>
              <w:suppressAutoHyphens/>
              <w:autoSpaceDE w:val="0"/>
              <w:autoSpaceDN w:val="0"/>
              <w:adjustRightInd w:val="0"/>
              <w:spacing w:after="0" w:line="240" w:lineRule="auto"/>
              <w:jc w:val="center"/>
              <w:rPr>
                <w:rFonts w:cs="Arial"/>
                <w:sz w:val="22"/>
                <w:u w:val="double"/>
              </w:rPr>
            </w:pPr>
            <w:r w:rsidRPr="00EB331C">
              <w:rPr>
                <w:rFonts w:cs="Arial"/>
                <w:sz w:val="22"/>
                <w:u w:val="double"/>
              </w:rPr>
              <w:t>$1,517,087</w:t>
            </w:r>
          </w:p>
        </w:tc>
        <w:tc>
          <w:tcPr>
            <w:tcW w:w="235" w:type="dxa"/>
          </w:tcPr>
          <w:p w14:paraId="11E5798F" w14:textId="77777777" w:rsidR="00C704AD" w:rsidRPr="00EB331C" w:rsidRDefault="00C704AD" w:rsidP="00D043EE">
            <w:pPr>
              <w:suppressAutoHyphens/>
              <w:autoSpaceDE w:val="0"/>
              <w:autoSpaceDN w:val="0"/>
              <w:adjustRightInd w:val="0"/>
              <w:spacing w:after="0" w:line="240" w:lineRule="auto"/>
              <w:jc w:val="both"/>
              <w:rPr>
                <w:rFonts w:cs="Arial"/>
                <w:sz w:val="22"/>
                <w:u w:val="double"/>
              </w:rPr>
            </w:pPr>
          </w:p>
        </w:tc>
        <w:tc>
          <w:tcPr>
            <w:tcW w:w="1425" w:type="dxa"/>
          </w:tcPr>
          <w:p w14:paraId="2B752FE7" w14:textId="77777777" w:rsidR="00C704AD" w:rsidRPr="00EB331C" w:rsidRDefault="00C704AD" w:rsidP="00D043EE">
            <w:pPr>
              <w:suppressAutoHyphens/>
              <w:autoSpaceDE w:val="0"/>
              <w:autoSpaceDN w:val="0"/>
              <w:adjustRightInd w:val="0"/>
              <w:spacing w:after="0" w:line="240" w:lineRule="auto"/>
              <w:jc w:val="center"/>
              <w:rPr>
                <w:rFonts w:cs="Arial"/>
                <w:sz w:val="22"/>
              </w:rPr>
            </w:pPr>
          </w:p>
        </w:tc>
      </w:tr>
    </w:tbl>
    <w:p w14:paraId="38294448" w14:textId="77777777" w:rsidR="00C704AD" w:rsidRPr="00EB331C" w:rsidRDefault="00C704AD" w:rsidP="00C704AD">
      <w:pPr>
        <w:autoSpaceDE w:val="0"/>
        <w:autoSpaceDN w:val="0"/>
        <w:adjustRightInd w:val="0"/>
        <w:spacing w:after="0" w:line="240" w:lineRule="auto"/>
        <w:jc w:val="both"/>
        <w:rPr>
          <w:rFonts w:cs="Arial"/>
          <w:sz w:val="22"/>
        </w:rPr>
      </w:pPr>
    </w:p>
    <w:p w14:paraId="222D58AC" w14:textId="77777777" w:rsidR="00C704AD" w:rsidRPr="00EB331C" w:rsidRDefault="00C704AD" w:rsidP="00C704AD">
      <w:pPr>
        <w:autoSpaceDE w:val="0"/>
        <w:autoSpaceDN w:val="0"/>
        <w:adjustRightInd w:val="0"/>
        <w:spacing w:after="0" w:line="240" w:lineRule="auto"/>
        <w:jc w:val="both"/>
        <w:rPr>
          <w:rFonts w:cs="Arial"/>
          <w:sz w:val="22"/>
        </w:rPr>
      </w:pPr>
    </w:p>
    <w:p w14:paraId="40AF8225"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Appropriation: $</w:t>
      </w:r>
      <w:r w:rsidRPr="00EB331C">
        <w:rPr>
          <w:rFonts w:cs="Arial"/>
          <w:sz w:val="22"/>
        </w:rPr>
        <w:fldChar w:fldCharType="begin"/>
      </w:r>
      <w:r w:rsidRPr="00EB331C">
        <w:rPr>
          <w:rFonts w:cs="Arial"/>
          <w:sz w:val="22"/>
        </w:rPr>
        <w:instrText xml:space="preserve"> MERGEFIELD Appropriation_Amount </w:instrText>
      </w:r>
      <w:r w:rsidRPr="00EB331C">
        <w:rPr>
          <w:rFonts w:cs="Arial"/>
          <w:sz w:val="22"/>
        </w:rPr>
        <w:fldChar w:fldCharType="separate"/>
      </w:r>
      <w:r w:rsidRPr="00EB331C">
        <w:rPr>
          <w:rFonts w:cs="Arial"/>
          <w:noProof/>
          <w:sz w:val="22"/>
        </w:rPr>
        <w:t>2,113,250</w:t>
      </w:r>
      <w:r w:rsidRPr="00EB331C">
        <w:rPr>
          <w:rFonts w:cs="Arial"/>
          <w:sz w:val="22"/>
        </w:rPr>
        <w:fldChar w:fldCharType="end"/>
      </w:r>
    </w:p>
    <w:p w14:paraId="2820A01B" w14:textId="77777777" w:rsidR="00C704AD" w:rsidRPr="00EB331C" w:rsidRDefault="00C704AD" w:rsidP="00C704AD">
      <w:pPr>
        <w:autoSpaceDE w:val="0"/>
        <w:autoSpaceDN w:val="0"/>
        <w:adjustRightInd w:val="0"/>
        <w:spacing w:after="0" w:line="240" w:lineRule="auto"/>
        <w:jc w:val="both"/>
        <w:rPr>
          <w:rFonts w:cs="Arial"/>
          <w:sz w:val="22"/>
        </w:rPr>
      </w:pPr>
    </w:p>
    <w:p w14:paraId="06AAFD69"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Bonds/Notes Authorized: $1,517,087</w:t>
      </w:r>
      <w:r w:rsidRPr="00EB331C">
        <w:rPr>
          <w:rFonts w:cs="Arial"/>
          <w:sz w:val="22"/>
        </w:rPr>
        <w:fldChar w:fldCharType="begin"/>
      </w:r>
      <w:r w:rsidRPr="00EB331C">
        <w:rPr>
          <w:rFonts w:cs="Arial"/>
          <w:sz w:val="22"/>
        </w:rPr>
        <w:instrText xml:space="preserve"> MERGEFIELD Authorization_Amount </w:instrText>
      </w:r>
      <w:r w:rsidRPr="00EB331C">
        <w:rPr>
          <w:rFonts w:cs="Arial"/>
          <w:sz w:val="22"/>
        </w:rPr>
        <w:fldChar w:fldCharType="separate"/>
      </w:r>
      <w:r w:rsidRPr="00EB331C">
        <w:rPr>
          <w:rFonts w:cs="Arial"/>
          <w:sz w:val="22"/>
        </w:rPr>
        <w:fldChar w:fldCharType="end"/>
      </w:r>
      <w:r w:rsidRPr="00EB331C">
        <w:rPr>
          <w:rFonts w:cs="Arial"/>
          <w:sz w:val="22"/>
        </w:rPr>
        <w:t xml:space="preserve"> </w:t>
      </w:r>
    </w:p>
    <w:p w14:paraId="68C85133" w14:textId="77777777" w:rsidR="00C704AD" w:rsidRPr="00EB331C" w:rsidRDefault="00C704AD" w:rsidP="00C704AD">
      <w:pPr>
        <w:autoSpaceDE w:val="0"/>
        <w:autoSpaceDN w:val="0"/>
        <w:adjustRightInd w:val="0"/>
        <w:spacing w:after="0" w:line="240" w:lineRule="auto"/>
        <w:jc w:val="both"/>
        <w:rPr>
          <w:rFonts w:cs="Arial"/>
          <w:sz w:val="22"/>
        </w:rPr>
      </w:pPr>
    </w:p>
    <w:p w14:paraId="67E00A3C"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 xml:space="preserve">Grants (if any) Appropriated: </w:t>
      </w:r>
      <w:r w:rsidRPr="00EB331C">
        <w:rPr>
          <w:rFonts w:cs="Arial"/>
          <w:sz w:val="22"/>
        </w:rPr>
        <w:fldChar w:fldCharType="begin"/>
      </w:r>
      <w:r w:rsidRPr="00EB331C">
        <w:rPr>
          <w:rFonts w:cs="Arial"/>
          <w:sz w:val="22"/>
        </w:rPr>
        <w:instrText xml:space="preserve"> MERGEFIELD Grants_NA_or_AMT </w:instrText>
      </w:r>
      <w:r w:rsidRPr="00EB331C">
        <w:rPr>
          <w:rFonts w:cs="Arial"/>
          <w:sz w:val="22"/>
        </w:rPr>
        <w:fldChar w:fldCharType="separate"/>
      </w:r>
      <w:r w:rsidRPr="00EB331C">
        <w:rPr>
          <w:rFonts w:cs="Arial"/>
          <w:noProof/>
          <w:sz w:val="22"/>
        </w:rPr>
        <w:t>$538,000</w:t>
      </w:r>
      <w:r w:rsidRPr="00EB331C">
        <w:rPr>
          <w:rFonts w:cs="Arial"/>
          <w:sz w:val="22"/>
        </w:rPr>
        <w:fldChar w:fldCharType="end"/>
      </w:r>
      <w:r w:rsidRPr="00EB331C">
        <w:rPr>
          <w:rFonts w:cs="Arial"/>
          <w:sz w:val="22"/>
        </w:rPr>
        <w:t xml:space="preserve"> State of New Jersey Department of Transportation grant </w:t>
      </w:r>
    </w:p>
    <w:p w14:paraId="18F5918A" w14:textId="77777777" w:rsidR="00C704AD" w:rsidRPr="00EB331C" w:rsidRDefault="00C704AD" w:rsidP="00C704AD">
      <w:pPr>
        <w:autoSpaceDE w:val="0"/>
        <w:autoSpaceDN w:val="0"/>
        <w:adjustRightInd w:val="0"/>
        <w:spacing w:after="0" w:line="240" w:lineRule="auto"/>
        <w:jc w:val="both"/>
        <w:rPr>
          <w:rFonts w:cs="Arial"/>
          <w:sz w:val="22"/>
        </w:rPr>
      </w:pPr>
    </w:p>
    <w:p w14:paraId="1FDD2AA2"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Section 20 Costs: $</w:t>
      </w:r>
      <w:r w:rsidRPr="00EB331C">
        <w:rPr>
          <w:rFonts w:cs="Arial"/>
          <w:sz w:val="22"/>
        </w:rPr>
        <w:fldChar w:fldCharType="begin"/>
      </w:r>
      <w:r w:rsidRPr="00EB331C">
        <w:rPr>
          <w:rFonts w:cs="Arial"/>
          <w:sz w:val="22"/>
        </w:rPr>
        <w:instrText xml:space="preserve"> MERGEFIELD Section_20_Amount </w:instrText>
      </w:r>
      <w:r w:rsidRPr="00EB331C">
        <w:rPr>
          <w:rFonts w:cs="Arial"/>
          <w:sz w:val="22"/>
        </w:rPr>
        <w:fldChar w:fldCharType="separate"/>
      </w:r>
      <w:r w:rsidRPr="00EB331C">
        <w:rPr>
          <w:rFonts w:cs="Arial"/>
          <w:noProof/>
          <w:sz w:val="22"/>
        </w:rPr>
        <w:t>250,500</w:t>
      </w:r>
      <w:r w:rsidRPr="00EB331C">
        <w:rPr>
          <w:rFonts w:cs="Arial"/>
          <w:sz w:val="22"/>
        </w:rPr>
        <w:fldChar w:fldCharType="end"/>
      </w:r>
    </w:p>
    <w:p w14:paraId="02B957FB" w14:textId="77777777" w:rsidR="00C704AD" w:rsidRPr="00EB331C" w:rsidRDefault="00C704AD" w:rsidP="00C704AD">
      <w:pPr>
        <w:autoSpaceDE w:val="0"/>
        <w:autoSpaceDN w:val="0"/>
        <w:adjustRightInd w:val="0"/>
        <w:spacing w:after="0" w:line="240" w:lineRule="auto"/>
        <w:jc w:val="both"/>
        <w:rPr>
          <w:rFonts w:cs="Arial"/>
          <w:sz w:val="22"/>
        </w:rPr>
      </w:pPr>
    </w:p>
    <w:p w14:paraId="1B70E478" w14:textId="77777777" w:rsidR="00C704AD" w:rsidRPr="00EB331C" w:rsidRDefault="00C704AD" w:rsidP="00C704AD">
      <w:pPr>
        <w:autoSpaceDE w:val="0"/>
        <w:autoSpaceDN w:val="0"/>
        <w:adjustRightInd w:val="0"/>
        <w:spacing w:after="0" w:line="240" w:lineRule="auto"/>
        <w:jc w:val="both"/>
        <w:rPr>
          <w:rFonts w:cs="Arial"/>
          <w:sz w:val="22"/>
        </w:rPr>
      </w:pPr>
      <w:r w:rsidRPr="00EB331C">
        <w:rPr>
          <w:rFonts w:cs="Arial"/>
          <w:sz w:val="22"/>
        </w:rPr>
        <w:t xml:space="preserve">Useful Life:  </w:t>
      </w:r>
      <w:r w:rsidRPr="00EB331C">
        <w:rPr>
          <w:rFonts w:cs="Arial"/>
          <w:sz w:val="22"/>
        </w:rPr>
        <w:fldChar w:fldCharType="begin"/>
      </w:r>
      <w:r w:rsidRPr="00EB331C">
        <w:rPr>
          <w:rFonts w:cs="Arial"/>
          <w:sz w:val="22"/>
        </w:rPr>
        <w:instrText xml:space="preserve"> MERGEFIELD Useful_Life_ </w:instrText>
      </w:r>
      <w:r w:rsidRPr="00EB331C">
        <w:rPr>
          <w:rFonts w:cs="Arial"/>
          <w:sz w:val="22"/>
        </w:rPr>
        <w:fldChar w:fldCharType="separate"/>
      </w:r>
      <w:r w:rsidRPr="00EB331C">
        <w:rPr>
          <w:rFonts w:cs="Arial"/>
          <w:noProof/>
          <w:sz w:val="22"/>
        </w:rPr>
        <w:t>9.12</w:t>
      </w:r>
      <w:r w:rsidRPr="00EB331C">
        <w:rPr>
          <w:rFonts w:cs="Arial"/>
          <w:sz w:val="22"/>
        </w:rPr>
        <w:fldChar w:fldCharType="end"/>
      </w:r>
      <w:r w:rsidRPr="00EB331C">
        <w:rPr>
          <w:rFonts w:cs="Arial"/>
          <w:sz w:val="22"/>
        </w:rPr>
        <w:t xml:space="preserve"> years</w:t>
      </w:r>
    </w:p>
    <w:p w14:paraId="54F9907C" w14:textId="77777777" w:rsidR="00C704AD" w:rsidRPr="00EB331C" w:rsidRDefault="00C704AD" w:rsidP="00C704AD">
      <w:pPr>
        <w:autoSpaceDE w:val="0"/>
        <w:autoSpaceDN w:val="0"/>
        <w:adjustRightInd w:val="0"/>
        <w:spacing w:after="0" w:line="240" w:lineRule="auto"/>
        <w:jc w:val="both"/>
        <w:rPr>
          <w:rFonts w:cs="Arial"/>
          <w:sz w:val="22"/>
        </w:rPr>
      </w:pPr>
    </w:p>
    <w:p w14:paraId="0528BB12" w14:textId="77777777" w:rsidR="00C704AD" w:rsidRPr="00EB331C" w:rsidRDefault="00C704AD" w:rsidP="00C704AD">
      <w:pPr>
        <w:autoSpaceDE w:val="0"/>
        <w:autoSpaceDN w:val="0"/>
        <w:adjustRightInd w:val="0"/>
        <w:spacing w:after="0" w:line="240" w:lineRule="auto"/>
        <w:jc w:val="right"/>
        <w:rPr>
          <w:rFonts w:cs="Arial"/>
          <w:sz w:val="22"/>
        </w:rPr>
      </w:pPr>
      <w:r w:rsidRPr="00EB331C">
        <w:rPr>
          <w:rFonts w:cs="Arial"/>
          <w:sz w:val="22"/>
        </w:rPr>
        <w:fldChar w:fldCharType="begin"/>
      </w:r>
      <w:r w:rsidRPr="00EB331C">
        <w:rPr>
          <w:rFonts w:cs="Arial"/>
          <w:sz w:val="22"/>
        </w:rPr>
        <w:instrText xml:space="preserve"> MERGEFIELD Clerk_Name </w:instrText>
      </w:r>
      <w:r w:rsidRPr="00EB331C">
        <w:rPr>
          <w:rFonts w:cs="Arial"/>
          <w:sz w:val="22"/>
        </w:rPr>
        <w:fldChar w:fldCharType="separate"/>
      </w:r>
      <w:r w:rsidRPr="00EB331C">
        <w:rPr>
          <w:rFonts w:cs="Arial"/>
          <w:noProof/>
          <w:sz w:val="22"/>
        </w:rPr>
        <w:t>Fran</w:t>
      </w:r>
      <w:r>
        <w:rPr>
          <w:rFonts w:cs="Arial"/>
          <w:noProof/>
          <w:sz w:val="22"/>
        </w:rPr>
        <w:t>ces</w:t>
      </w:r>
      <w:r w:rsidRPr="00EB331C">
        <w:rPr>
          <w:rFonts w:cs="Arial"/>
          <w:noProof/>
          <w:sz w:val="22"/>
        </w:rPr>
        <w:t xml:space="preserve"> Scordo</w:t>
      </w:r>
      <w:r w:rsidRPr="00EB331C">
        <w:rPr>
          <w:rFonts w:cs="Arial"/>
          <w:sz w:val="22"/>
        </w:rPr>
        <w:fldChar w:fldCharType="end"/>
      </w:r>
      <w:r w:rsidRPr="00EB331C">
        <w:rPr>
          <w:rFonts w:cs="Arial"/>
          <w:sz w:val="22"/>
        </w:rPr>
        <w:t>, Clerk</w:t>
      </w:r>
    </w:p>
    <w:p w14:paraId="069D42BC" w14:textId="77777777" w:rsidR="00C704AD" w:rsidRPr="00EB331C" w:rsidRDefault="00C704AD" w:rsidP="00C704AD">
      <w:pPr>
        <w:rPr>
          <w:rFonts w:cs="Arial"/>
          <w:sz w:val="22"/>
        </w:rPr>
      </w:pPr>
    </w:p>
    <w:p w14:paraId="5A15EBAE" w14:textId="77777777" w:rsidR="00C704AD" w:rsidRPr="00EB331C" w:rsidRDefault="00C704AD" w:rsidP="00C704AD">
      <w:pPr>
        <w:rPr>
          <w:rFonts w:cs="Arial"/>
          <w:sz w:val="22"/>
        </w:rPr>
      </w:pPr>
    </w:p>
    <w:p w14:paraId="55E70E6D" w14:textId="02364400" w:rsidR="00B61534" w:rsidRPr="00C704AD" w:rsidRDefault="00B61534" w:rsidP="00C704AD"/>
    <w:sectPr w:rsidR="00B61534" w:rsidRPr="00C704AD" w:rsidSect="00C704AD">
      <w:footerReference w:type="default" r:id="rId6"/>
      <w:pgSz w:w="12240" w:h="15840"/>
      <w:pgMar w:top="1440" w:right="1440" w:bottom="1350" w:left="1440" w:header="720" w:footer="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1628" w14:textId="77777777" w:rsidR="00135CF0" w:rsidRDefault="00135CF0">
      <w:pPr>
        <w:spacing w:after="0" w:line="240" w:lineRule="auto"/>
      </w:pPr>
      <w:r>
        <w:separator/>
      </w:r>
    </w:p>
  </w:endnote>
  <w:endnote w:type="continuationSeparator" w:id="0">
    <w:p w14:paraId="5F17E1F7" w14:textId="77777777" w:rsidR="00135CF0" w:rsidRDefault="0013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53B2" w14:textId="77777777" w:rsidR="00C704AD" w:rsidRPr="001B4EA1" w:rsidRDefault="00C704AD" w:rsidP="009C5F1F">
    <w:pPr>
      <w:pStyle w:val="DocI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E842" w14:textId="77777777" w:rsidR="00135CF0" w:rsidRDefault="00135CF0">
      <w:pPr>
        <w:spacing w:after="0" w:line="240" w:lineRule="auto"/>
      </w:pPr>
      <w:r>
        <w:separator/>
      </w:r>
    </w:p>
  </w:footnote>
  <w:footnote w:type="continuationSeparator" w:id="0">
    <w:p w14:paraId="38B3911B" w14:textId="77777777" w:rsidR="00135CF0" w:rsidRDefault="00135C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AD"/>
    <w:rsid w:val="000A03CA"/>
    <w:rsid w:val="00135CF0"/>
    <w:rsid w:val="00195205"/>
    <w:rsid w:val="006845AD"/>
    <w:rsid w:val="00730F81"/>
    <w:rsid w:val="00804B4A"/>
    <w:rsid w:val="0083017F"/>
    <w:rsid w:val="00946E40"/>
    <w:rsid w:val="00987AEE"/>
    <w:rsid w:val="00AF0A14"/>
    <w:rsid w:val="00B03B9C"/>
    <w:rsid w:val="00B61534"/>
    <w:rsid w:val="00C704AD"/>
    <w:rsid w:val="00F0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5AB0C"/>
  <w15:chartTrackingRefBased/>
  <w15:docId w15:val="{D7BC9B98-1004-4995-8805-0C4621B9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5AD"/>
    <w:pPr>
      <w:spacing w:after="200" w:line="288" w:lineRule="auto"/>
    </w:pPr>
    <w:rPr>
      <w:rFonts w:ascii="Arial" w:eastAsia="Calibri" w:hAnsi="Arial" w:cs="Times New Roman"/>
      <w:kern w:val="0"/>
      <w:sz w:val="20"/>
      <w:szCs w:val="22"/>
      <w14:ligatures w14:val="none"/>
    </w:rPr>
  </w:style>
  <w:style w:type="paragraph" w:styleId="Heading1">
    <w:name w:val="heading 1"/>
    <w:basedOn w:val="Normal"/>
    <w:next w:val="Normal"/>
    <w:link w:val="Heading1Char"/>
    <w:uiPriority w:val="9"/>
    <w:qFormat/>
    <w:rsid w:val="006845A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45A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45A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45A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845A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845A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845A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845A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845A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5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45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45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45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45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4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5AD"/>
    <w:rPr>
      <w:rFonts w:eastAsiaTheme="majorEastAsia" w:cstheme="majorBidi"/>
      <w:color w:val="272727" w:themeColor="text1" w:themeTint="D8"/>
    </w:rPr>
  </w:style>
  <w:style w:type="paragraph" w:styleId="Title">
    <w:name w:val="Title"/>
    <w:basedOn w:val="Normal"/>
    <w:next w:val="Normal"/>
    <w:link w:val="TitleChar"/>
    <w:uiPriority w:val="10"/>
    <w:qFormat/>
    <w:rsid w:val="006845A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4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5A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4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5A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845AD"/>
    <w:rPr>
      <w:i/>
      <w:iCs/>
      <w:color w:val="404040" w:themeColor="text1" w:themeTint="BF"/>
    </w:rPr>
  </w:style>
  <w:style w:type="paragraph" w:styleId="ListParagraph">
    <w:name w:val="List Paragraph"/>
    <w:basedOn w:val="Normal"/>
    <w:uiPriority w:val="34"/>
    <w:qFormat/>
    <w:rsid w:val="006845A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845AD"/>
    <w:rPr>
      <w:i/>
      <w:iCs/>
      <w:color w:val="2F5496" w:themeColor="accent1" w:themeShade="BF"/>
    </w:rPr>
  </w:style>
  <w:style w:type="paragraph" w:styleId="IntenseQuote">
    <w:name w:val="Intense Quote"/>
    <w:basedOn w:val="Normal"/>
    <w:next w:val="Normal"/>
    <w:link w:val="IntenseQuoteChar"/>
    <w:uiPriority w:val="30"/>
    <w:qFormat/>
    <w:rsid w:val="006845A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845AD"/>
    <w:rPr>
      <w:i/>
      <w:iCs/>
      <w:color w:val="2F5496" w:themeColor="accent1" w:themeShade="BF"/>
    </w:rPr>
  </w:style>
  <w:style w:type="character" w:styleId="IntenseReference">
    <w:name w:val="Intense Reference"/>
    <w:basedOn w:val="DefaultParagraphFont"/>
    <w:uiPriority w:val="32"/>
    <w:qFormat/>
    <w:rsid w:val="006845AD"/>
    <w:rPr>
      <w:b/>
      <w:bCs/>
      <w:smallCaps/>
      <w:color w:val="2F5496" w:themeColor="accent1" w:themeShade="BF"/>
      <w:spacing w:val="5"/>
    </w:rPr>
  </w:style>
  <w:style w:type="paragraph" w:customStyle="1" w:styleId="DocID">
    <w:name w:val="DocID"/>
    <w:basedOn w:val="Normal"/>
    <w:next w:val="Footer"/>
    <w:link w:val="DocIDChar"/>
    <w:rsid w:val="00C704AD"/>
    <w:pPr>
      <w:autoSpaceDE w:val="0"/>
      <w:autoSpaceDN w:val="0"/>
      <w:adjustRightInd w:val="0"/>
      <w:spacing w:after="0" w:line="240" w:lineRule="auto"/>
      <w:jc w:val="right"/>
    </w:pPr>
    <w:rPr>
      <w:rFonts w:cs="Arial"/>
      <w:color w:val="000000"/>
      <w:sz w:val="16"/>
      <w:szCs w:val="24"/>
    </w:rPr>
  </w:style>
  <w:style w:type="character" w:customStyle="1" w:styleId="DocIDChar">
    <w:name w:val="DocID Char"/>
    <w:link w:val="DocID"/>
    <w:rsid w:val="00C704AD"/>
    <w:rPr>
      <w:rFonts w:ascii="Arial" w:eastAsia="Calibri" w:hAnsi="Arial" w:cs="Arial"/>
      <w:color w:val="000000"/>
      <w:kern w:val="0"/>
      <w:sz w:val="16"/>
      <w14:ligatures w14:val="none"/>
    </w:rPr>
  </w:style>
  <w:style w:type="paragraph" w:styleId="Footer">
    <w:name w:val="footer"/>
    <w:basedOn w:val="Normal"/>
    <w:link w:val="FooterChar"/>
    <w:uiPriority w:val="99"/>
    <w:semiHidden/>
    <w:unhideWhenUsed/>
    <w:rsid w:val="00C704A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04AD"/>
    <w:rPr>
      <w:rFonts w:ascii="Arial" w:eastAsia="Calibri" w:hAnsi="Arial" w:cs="Times New Roman"/>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Scordo</dc:creator>
  <cp:keywords/>
  <dc:description/>
  <cp:lastModifiedBy>Fran Scordo</cp:lastModifiedBy>
  <cp:revision>3</cp:revision>
  <cp:lastPrinted>2026-04-16T20:17:00Z</cp:lastPrinted>
  <dcterms:created xsi:type="dcterms:W3CDTF">2026-04-16T20:19:00Z</dcterms:created>
  <dcterms:modified xsi:type="dcterms:W3CDTF">2026-04-29T14:48:00Z</dcterms:modified>
</cp:coreProperties>
</file>