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8A86D" w14:textId="77777777" w:rsidR="004A571B" w:rsidRDefault="004A571B" w:rsidP="004A571B">
      <w:pPr>
        <w:pStyle w:val="NoSpacing"/>
        <w:rPr>
          <w:b/>
          <w:bCs/>
          <w:color w:val="00586F" w:themeColor="accent4"/>
          <w:sz w:val="20"/>
          <w:szCs w:val="20"/>
        </w:rPr>
      </w:pPr>
      <w:r>
        <w:rPr>
          <w:noProof/>
        </w:rPr>
        <w:drawing>
          <wp:inline distT="0" distB="0" distL="0" distR="0" wp14:anchorId="6E460106" wp14:editId="0ED78E2F">
            <wp:extent cx="1882039" cy="699135"/>
            <wp:effectExtent l="0" t="0" r="0" b="0"/>
            <wp:docPr id="1105607552"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2" cstate="print">
                      <a:extLst>
                        <a:ext uri="{28A0092B-C50C-407E-A947-70E740481C1C}">
                          <a14:useLocalDpi xmlns:a14="http://schemas.microsoft.com/office/drawing/2010/main" val="0"/>
                        </a:ext>
                      </a:extLst>
                    </a:blip>
                    <a:srcRect l="13859" t="21371" r="10151" b="22172"/>
                    <a:stretch>
                      <a:fillRect/>
                    </a:stretch>
                  </pic:blipFill>
                  <pic:spPr bwMode="auto">
                    <a:xfrm>
                      <a:off x="0" y="0"/>
                      <a:ext cx="1896511" cy="704511"/>
                    </a:xfrm>
                    <a:prstGeom prst="rect">
                      <a:avLst/>
                    </a:prstGeom>
                    <a:ln>
                      <a:noFill/>
                    </a:ln>
                    <a:extLst>
                      <a:ext uri="{53640926-AAD7-44D8-BBD7-CCE9431645EC}">
                        <a14:shadowObscured xmlns:a14="http://schemas.microsoft.com/office/drawing/2010/main"/>
                      </a:ext>
                    </a:extLst>
                  </pic:spPr>
                </pic:pic>
              </a:graphicData>
            </a:graphic>
          </wp:inline>
        </w:drawing>
      </w:r>
      <w:r w:rsidRPr="004A571B">
        <w:rPr>
          <w:b/>
          <w:bCs/>
          <w:color w:val="00586F" w:themeColor="accent4"/>
          <w:sz w:val="20"/>
          <w:szCs w:val="20"/>
        </w:rPr>
        <w:t xml:space="preserve"> </w:t>
      </w:r>
    </w:p>
    <w:p w14:paraId="7A623017" w14:textId="77777777" w:rsidR="004A571B" w:rsidRPr="00C22319" w:rsidRDefault="004A571B" w:rsidP="004A571B">
      <w:pPr>
        <w:pStyle w:val="NoSpacing"/>
        <w:rPr>
          <w:b/>
          <w:bCs/>
          <w:color w:val="00586F" w:themeColor="accent4"/>
          <w:sz w:val="20"/>
          <w:szCs w:val="20"/>
        </w:rPr>
      </w:pPr>
      <w:r w:rsidRPr="00C22319">
        <w:rPr>
          <w:b/>
          <w:bCs/>
          <w:color w:val="00586F" w:themeColor="accent4"/>
          <w:sz w:val="20"/>
          <w:szCs w:val="20"/>
        </w:rPr>
        <w:t>City of Rochester, MN</w:t>
      </w:r>
    </w:p>
    <w:p w14:paraId="23DBE209" w14:textId="77777777" w:rsidR="004A571B" w:rsidRPr="00C22319" w:rsidRDefault="004A571B" w:rsidP="004A571B">
      <w:pPr>
        <w:pStyle w:val="NoSpacing"/>
        <w:rPr>
          <w:color w:val="00586F" w:themeColor="accent4"/>
          <w:sz w:val="20"/>
          <w:szCs w:val="20"/>
        </w:rPr>
      </w:pPr>
      <w:r w:rsidRPr="00C22319">
        <w:rPr>
          <w:color w:val="00586F" w:themeColor="accent4"/>
          <w:sz w:val="20"/>
          <w:szCs w:val="20"/>
        </w:rPr>
        <w:t xml:space="preserve">201 4th Street SE </w:t>
      </w:r>
    </w:p>
    <w:p w14:paraId="457B3A87" w14:textId="77777777" w:rsidR="004A571B" w:rsidRPr="00C22319" w:rsidRDefault="004A571B" w:rsidP="004A571B">
      <w:pPr>
        <w:pStyle w:val="NoSpacing"/>
        <w:rPr>
          <w:color w:val="00586F" w:themeColor="accent4"/>
          <w:sz w:val="20"/>
          <w:szCs w:val="20"/>
        </w:rPr>
      </w:pPr>
      <w:r w:rsidRPr="00C22319">
        <w:rPr>
          <w:color w:val="00586F" w:themeColor="accent4"/>
          <w:sz w:val="20"/>
          <w:szCs w:val="20"/>
        </w:rPr>
        <w:t>Rochester, 55904</w:t>
      </w:r>
    </w:p>
    <w:p w14:paraId="23811CEB" w14:textId="77777777" w:rsidR="004A571B" w:rsidRPr="00C22319" w:rsidRDefault="004A571B" w:rsidP="004A571B">
      <w:pPr>
        <w:pStyle w:val="NoSpacing"/>
        <w:rPr>
          <w:color w:val="00586F" w:themeColor="accent4"/>
          <w:sz w:val="20"/>
          <w:szCs w:val="20"/>
        </w:rPr>
      </w:pPr>
      <w:r w:rsidRPr="00C22319">
        <w:rPr>
          <w:color w:val="00586F" w:themeColor="accent4"/>
          <w:sz w:val="20"/>
          <w:szCs w:val="20"/>
        </w:rPr>
        <w:t>507-328-2</w:t>
      </w:r>
      <w:r>
        <w:rPr>
          <w:color w:val="00586F" w:themeColor="accent4"/>
          <w:sz w:val="20"/>
          <w:szCs w:val="20"/>
        </w:rPr>
        <w:t>9</w:t>
      </w:r>
      <w:r w:rsidRPr="00C22319">
        <w:rPr>
          <w:color w:val="00586F" w:themeColor="accent4"/>
          <w:sz w:val="20"/>
          <w:szCs w:val="20"/>
        </w:rPr>
        <w:t>00</w:t>
      </w:r>
    </w:p>
    <w:p w14:paraId="2B3F2EFA" w14:textId="77777777" w:rsidR="004A571B" w:rsidRPr="00C22319" w:rsidRDefault="004A571B" w:rsidP="004A571B">
      <w:pPr>
        <w:pStyle w:val="NoSpacing"/>
        <w:rPr>
          <w:b/>
          <w:bCs/>
          <w:color w:val="00586F" w:themeColor="accent4"/>
          <w:sz w:val="20"/>
          <w:szCs w:val="20"/>
        </w:rPr>
        <w:sectPr w:rsidR="004A571B" w:rsidRPr="00C22319" w:rsidSect="004A571B">
          <w:footerReference w:type="default" r:id="rId13"/>
          <w:type w:val="continuous"/>
          <w:pgSz w:w="12240" w:h="15840"/>
          <w:pgMar w:top="720" w:right="1440" w:bottom="1440" w:left="1440" w:header="590" w:footer="130" w:gutter="0"/>
          <w:cols w:num="2" w:space="3612"/>
          <w:docGrid w:linePitch="360"/>
        </w:sectPr>
      </w:pPr>
      <w:r w:rsidRPr="00C22319">
        <w:rPr>
          <w:b/>
          <w:bCs/>
          <w:color w:val="00586F" w:themeColor="accent4"/>
          <w:sz w:val="20"/>
          <w:szCs w:val="20"/>
        </w:rPr>
        <w:t>www.rochestermn.g</w:t>
      </w:r>
      <w:r>
        <w:rPr>
          <w:b/>
          <w:bCs/>
          <w:color w:val="00586F" w:themeColor="accent4"/>
          <w:sz w:val="20"/>
          <w:szCs w:val="20"/>
        </w:rPr>
        <w:t>ov</w:t>
      </w:r>
    </w:p>
    <w:p w14:paraId="4C265266" w14:textId="03AAE153" w:rsidR="008F6B7C" w:rsidRPr="00C85759" w:rsidRDefault="00BC69FF" w:rsidP="008F6B7C">
      <w:pPr>
        <w:pStyle w:val="Title"/>
        <w:jc w:val="center"/>
        <w:rPr>
          <w:i/>
          <w:iCs/>
          <w:sz w:val="28"/>
        </w:rPr>
      </w:pPr>
      <w:r>
        <w:rPr>
          <w:sz w:val="48"/>
          <w:szCs w:val="48"/>
        </w:rPr>
        <w:t xml:space="preserve">Policy Overview </w:t>
      </w:r>
      <w:r w:rsidR="00205870">
        <w:rPr>
          <w:sz w:val="48"/>
          <w:szCs w:val="48"/>
        </w:rPr>
        <w:t xml:space="preserve">Statement </w:t>
      </w:r>
      <w:r>
        <w:rPr>
          <w:sz w:val="48"/>
          <w:szCs w:val="48"/>
        </w:rPr>
        <w:t>and Scope</w:t>
      </w:r>
    </w:p>
    <w:p w14:paraId="7533F582" w14:textId="2AA79A27" w:rsidR="008F6B7C" w:rsidRDefault="008F6B7C" w:rsidP="008F6B7C">
      <w:pPr>
        <w:pStyle w:val="Subtitle"/>
        <w:jc w:val="center"/>
      </w:pPr>
      <w:r>
        <w:t>City of Rochester Organizational Policy</w:t>
      </w:r>
    </w:p>
    <w:p w14:paraId="655E6FFD" w14:textId="72746A99" w:rsidR="008F6B7C" w:rsidRPr="007A0EA6" w:rsidRDefault="008F6B7C" w:rsidP="008F6B7C">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Purpose</w:t>
      </w:r>
    </w:p>
    <w:p w14:paraId="1BCDA2B6" w14:textId="53B1D2A9" w:rsidR="002466EF" w:rsidRPr="00BF07BE" w:rsidRDefault="002466EF" w:rsidP="00BF07BE">
      <w:pPr>
        <w:spacing w:line="240" w:lineRule="auto"/>
        <w:rPr>
          <w:sz w:val="22"/>
          <w:szCs w:val="22"/>
        </w:rPr>
      </w:pPr>
      <w:r w:rsidRPr="00BF07BE">
        <w:rPr>
          <w:sz w:val="22"/>
          <w:szCs w:val="22"/>
        </w:rPr>
        <w:t>City of Rochester policies, procedures, and other written documents listed on this website do not create any type of employment contract.  The City specifically retains the right to modify the terms of any policy, including those related to compensation and benefits, without notice to employees.  Further, the City acknowledges these policies cannot address every situation that could arise in the workplace.</w:t>
      </w:r>
    </w:p>
    <w:p w14:paraId="26A4C7AA" w14:textId="77777777" w:rsidR="00287EE9" w:rsidRPr="007E6415" w:rsidRDefault="002466EF" w:rsidP="002466EF">
      <w:pPr>
        <w:pStyle w:val="Heading1"/>
        <w:rPr>
          <w:sz w:val="36"/>
          <w:szCs w:val="36"/>
        </w:rPr>
      </w:pPr>
      <w:r w:rsidRPr="007E6415">
        <w:rPr>
          <w:sz w:val="36"/>
          <w:szCs w:val="36"/>
        </w:rPr>
        <w:t>Statement &amp; Scope</w:t>
      </w:r>
    </w:p>
    <w:p w14:paraId="1D6B5F40" w14:textId="58677F1D" w:rsidR="00287EE9" w:rsidRPr="007E6415" w:rsidRDefault="00287EE9" w:rsidP="00287EE9">
      <w:pPr>
        <w:pStyle w:val="Heading2"/>
        <w:rPr>
          <w:sz w:val="28"/>
          <w:szCs w:val="28"/>
        </w:rPr>
      </w:pPr>
      <w:r w:rsidRPr="007E6415">
        <w:rPr>
          <w:sz w:val="28"/>
          <w:szCs w:val="28"/>
        </w:rPr>
        <w:t>Policy Statement</w:t>
      </w:r>
    </w:p>
    <w:p w14:paraId="4F55D385" w14:textId="77777777" w:rsidR="004B7052" w:rsidRPr="00BF07BE" w:rsidRDefault="004B7052" w:rsidP="00BF07BE">
      <w:pPr>
        <w:pStyle w:val="ListParagraph"/>
        <w:numPr>
          <w:ilvl w:val="0"/>
          <w:numId w:val="12"/>
        </w:numPr>
        <w:spacing w:line="240" w:lineRule="auto"/>
        <w:rPr>
          <w:sz w:val="22"/>
          <w:szCs w:val="22"/>
        </w:rPr>
      </w:pPr>
      <w:r w:rsidRPr="00BF07BE">
        <w:rPr>
          <w:sz w:val="22"/>
          <w:szCs w:val="22"/>
        </w:rPr>
        <w:t xml:space="preserve">The City of Rochester, in recognition of the essential rights of all employees and applicants as individuals, shall provide equal employment opportunities without regard to race, creed, color, religion, national origin, age, sex, disability, marital status, or status </w:t>
      </w:r>
      <w:proofErr w:type="gramStart"/>
      <w:r w:rsidRPr="00BF07BE">
        <w:rPr>
          <w:sz w:val="22"/>
          <w:szCs w:val="22"/>
        </w:rPr>
        <w:t>with regard to</w:t>
      </w:r>
      <w:proofErr w:type="gramEnd"/>
      <w:r w:rsidRPr="00BF07BE">
        <w:rPr>
          <w:sz w:val="22"/>
          <w:szCs w:val="22"/>
        </w:rPr>
        <w:t xml:space="preserve"> public assistance. This policy shall apply to all phases of employment including, but not limited to, recruitment, hiring and promotion in all job classifications.</w:t>
      </w:r>
    </w:p>
    <w:p w14:paraId="2AA087E2" w14:textId="77777777" w:rsidR="004B7052" w:rsidRPr="00BF07BE" w:rsidRDefault="004B7052" w:rsidP="00BF07BE">
      <w:pPr>
        <w:pStyle w:val="ListParagraph"/>
        <w:numPr>
          <w:ilvl w:val="0"/>
          <w:numId w:val="12"/>
        </w:numPr>
        <w:spacing w:line="240" w:lineRule="auto"/>
        <w:rPr>
          <w:sz w:val="22"/>
          <w:szCs w:val="22"/>
        </w:rPr>
      </w:pPr>
      <w:r w:rsidRPr="00BF07BE">
        <w:rPr>
          <w:sz w:val="22"/>
          <w:szCs w:val="22"/>
        </w:rPr>
        <w:t>The City of Rochester shall take affirmative action to insure that all personnel actions, such as rate of compensation, employee benefits, transfers, lay-off, demotions, training, terminations and promotions shall be administered without regard to race, creed, color, religion, national origin, age, sex, disability, marital status or status with regard to public assistance.</w:t>
      </w:r>
    </w:p>
    <w:p w14:paraId="323C5356" w14:textId="3B1C69EB" w:rsidR="004B7052" w:rsidRPr="007E6415" w:rsidRDefault="004B7052" w:rsidP="004B7052">
      <w:pPr>
        <w:pStyle w:val="Heading2"/>
        <w:rPr>
          <w:sz w:val="28"/>
          <w:szCs w:val="28"/>
        </w:rPr>
      </w:pPr>
      <w:r w:rsidRPr="007E6415">
        <w:rPr>
          <w:sz w:val="28"/>
          <w:szCs w:val="28"/>
        </w:rPr>
        <w:t>Scope</w:t>
      </w:r>
    </w:p>
    <w:p w14:paraId="6B713286" w14:textId="77777777" w:rsidR="004307E4" w:rsidRPr="00BF07BE" w:rsidRDefault="004307E4" w:rsidP="00BF07BE">
      <w:pPr>
        <w:spacing w:line="240" w:lineRule="auto"/>
        <w:rPr>
          <w:sz w:val="22"/>
          <w:szCs w:val="22"/>
        </w:rPr>
      </w:pPr>
      <w:r w:rsidRPr="00BF07BE">
        <w:rPr>
          <w:sz w:val="22"/>
          <w:szCs w:val="22"/>
        </w:rPr>
        <w:t>The Common Council of the City of Rochester shall establish, insofar as is permitted by the laws of the State of Minnesota and the Charter of the City of Rochester, a uniform City organizational policy. The rules and regulations adopted by the Common Council shall apply to all officers and employees of the City, Public Utility Board, Library Board, Park Board, Music Board, Police Department and Fire Department to the extent that the City Organizational Policy does not conflict with the authorized rules and regulations of controlling boards and commissions of those departments. Departmental specific policies must be reviewed by the City Administrator or designee if the policy is different than or expands upon current City policies. Where conflict might exist, it is the hope and desire of the Common Council that the respective controlling boards and commission will adopt the City Organizational Policy so that all City officers and employees are subject to the same uniform organizational policies.</w:t>
      </w:r>
    </w:p>
    <w:p w14:paraId="56241B76" w14:textId="4989284B" w:rsidR="004B7052" w:rsidRPr="007E6415" w:rsidRDefault="004307E4" w:rsidP="004307E4">
      <w:pPr>
        <w:pStyle w:val="Heading2"/>
        <w:rPr>
          <w:sz w:val="28"/>
          <w:szCs w:val="28"/>
        </w:rPr>
      </w:pPr>
      <w:r w:rsidRPr="007E6415">
        <w:rPr>
          <w:sz w:val="28"/>
          <w:szCs w:val="28"/>
        </w:rPr>
        <w:t>Civil Service</w:t>
      </w:r>
    </w:p>
    <w:p w14:paraId="1405106F" w14:textId="765D8E11" w:rsidR="00287EE9" w:rsidRPr="00BF07BE" w:rsidRDefault="00786A33" w:rsidP="00BF07BE">
      <w:pPr>
        <w:spacing w:line="240" w:lineRule="auto"/>
        <w:rPr>
          <w:sz w:val="22"/>
          <w:szCs w:val="22"/>
        </w:rPr>
      </w:pPr>
      <w:r w:rsidRPr="00BF07BE">
        <w:rPr>
          <w:sz w:val="22"/>
          <w:szCs w:val="22"/>
        </w:rPr>
        <w:t>Personnel subject to Fire and Police Civil Service rules and regulations shall also be governed by the City Organizational Policy to the extent permitted by law.</w:t>
      </w:r>
    </w:p>
    <w:p w14:paraId="3248CF74" w14:textId="77777777" w:rsidR="008F6B7C" w:rsidRPr="007A0EA6" w:rsidRDefault="008F6B7C" w:rsidP="008F6B7C">
      <w:pPr>
        <w:pStyle w:val="Heading1"/>
        <w:spacing w:line="240" w:lineRule="auto"/>
        <w:rPr>
          <w:sz w:val="36"/>
          <w:szCs w:val="36"/>
        </w:rPr>
      </w:pPr>
      <w:r w:rsidRPr="007A0EA6">
        <w:rPr>
          <w:sz w:val="36"/>
          <w:szCs w:val="36"/>
        </w:rPr>
        <w:lastRenderedPageBreak/>
        <w:t>Associated Forms</w:t>
      </w:r>
    </w:p>
    <w:p w14:paraId="2E4B63BE" w14:textId="77777777" w:rsidR="008F6B7C" w:rsidRPr="00395D1A" w:rsidRDefault="008F6B7C" w:rsidP="008F6B7C">
      <w:pPr>
        <w:spacing w:line="240" w:lineRule="auto"/>
        <w:rPr>
          <w:sz w:val="22"/>
          <w:szCs w:val="22"/>
        </w:rPr>
      </w:pPr>
      <w:r w:rsidRPr="00395D1A">
        <w:rPr>
          <w:sz w:val="22"/>
          <w:szCs w:val="22"/>
        </w:rPr>
        <w:t xml:space="preserve">All forms associated with this policy can be found on </w:t>
      </w:r>
      <w:proofErr w:type="spellStart"/>
      <w:r w:rsidRPr="00395D1A">
        <w:rPr>
          <w:sz w:val="22"/>
          <w:szCs w:val="22"/>
        </w:rPr>
        <w:t>Rochester@Work</w:t>
      </w:r>
      <w:proofErr w:type="spellEnd"/>
      <w:r w:rsidRPr="00395D1A">
        <w:rPr>
          <w:sz w:val="22"/>
          <w:szCs w:val="22"/>
        </w:rPr>
        <w:t xml:space="preserve">. </w:t>
      </w:r>
    </w:p>
    <w:p w14:paraId="1D3E3842" w14:textId="1AFE2D49" w:rsidR="008F6B7C" w:rsidRPr="00395D1A" w:rsidRDefault="007E6415" w:rsidP="008F6B7C">
      <w:pPr>
        <w:pStyle w:val="ListParagraph"/>
        <w:numPr>
          <w:ilvl w:val="0"/>
          <w:numId w:val="11"/>
        </w:numPr>
        <w:spacing w:line="240" w:lineRule="auto"/>
        <w:rPr>
          <w:sz w:val="22"/>
          <w:szCs w:val="22"/>
        </w:rPr>
      </w:pPr>
      <w:r>
        <w:rPr>
          <w:sz w:val="22"/>
          <w:szCs w:val="22"/>
        </w:rPr>
        <w:t>N/A</w:t>
      </w:r>
    </w:p>
    <w:p w14:paraId="7700F358" w14:textId="77777777" w:rsidR="008F6B7C" w:rsidRPr="007A0EA6" w:rsidRDefault="008F6B7C" w:rsidP="008F6B7C">
      <w:pPr>
        <w:pStyle w:val="Heading1"/>
        <w:spacing w:line="240" w:lineRule="auto"/>
        <w:rPr>
          <w:sz w:val="36"/>
          <w:szCs w:val="36"/>
        </w:rPr>
      </w:pPr>
      <w:r w:rsidRPr="007A0EA6">
        <w:rPr>
          <w:sz w:val="36"/>
          <w:szCs w:val="36"/>
        </w:rPr>
        <w:t xml:space="preserve">Legal &amp; Statutory Authority </w:t>
      </w:r>
    </w:p>
    <w:p w14:paraId="7A848016" w14:textId="32F55944" w:rsidR="008F6B7C" w:rsidRPr="00395D1A" w:rsidRDefault="007E6415" w:rsidP="008F6B7C">
      <w:pPr>
        <w:pStyle w:val="ListParagraph"/>
        <w:numPr>
          <w:ilvl w:val="0"/>
          <w:numId w:val="11"/>
        </w:numPr>
        <w:spacing w:line="240" w:lineRule="auto"/>
        <w:rPr>
          <w:sz w:val="22"/>
          <w:szCs w:val="22"/>
        </w:rPr>
      </w:pPr>
      <w:r>
        <w:rPr>
          <w:sz w:val="22"/>
          <w:szCs w:val="22"/>
        </w:rPr>
        <w:t>N/A</w:t>
      </w:r>
    </w:p>
    <w:p w14:paraId="4832B56B" w14:textId="77777777" w:rsidR="008F6B7C" w:rsidRPr="007A0EA6" w:rsidRDefault="008F6B7C" w:rsidP="008F6B7C">
      <w:pPr>
        <w:pStyle w:val="Heading1"/>
        <w:spacing w:line="240" w:lineRule="auto"/>
        <w:rPr>
          <w:sz w:val="36"/>
          <w:szCs w:val="32"/>
        </w:rPr>
      </w:pPr>
      <w:r w:rsidRPr="007A0EA6">
        <w:rPr>
          <w:sz w:val="36"/>
          <w:szCs w:val="32"/>
        </w:rPr>
        <w:t>Approval &amp; Policy Revisions</w:t>
      </w:r>
    </w:p>
    <w:p w14:paraId="5C669339" w14:textId="0FB418DB" w:rsidR="008F6B7C" w:rsidRPr="00395D1A" w:rsidRDefault="008F6B7C" w:rsidP="008F6B7C">
      <w:pPr>
        <w:tabs>
          <w:tab w:val="left" w:pos="6030"/>
        </w:tabs>
        <w:spacing w:line="240" w:lineRule="auto"/>
        <w:rPr>
          <w:sz w:val="22"/>
          <w:szCs w:val="22"/>
        </w:rPr>
      </w:pPr>
      <w:r w:rsidRPr="00395D1A">
        <w:rPr>
          <w:sz w:val="22"/>
          <w:szCs w:val="22"/>
        </w:rPr>
        <w:t xml:space="preserve">Policy revisions approved on </w:t>
      </w:r>
      <w:r w:rsidR="00512FD0">
        <w:rPr>
          <w:sz w:val="22"/>
          <w:szCs w:val="22"/>
        </w:rPr>
        <w:t>July 1, 2026</w:t>
      </w:r>
    </w:p>
    <w:p w14:paraId="662AEB3D" w14:textId="77777777" w:rsidR="008F6B7C" w:rsidRDefault="008F6B7C" w:rsidP="008F6B7C">
      <w:pPr>
        <w:tabs>
          <w:tab w:val="left" w:pos="6030"/>
        </w:tabs>
        <w:spacing w:line="240" w:lineRule="auto"/>
      </w:pPr>
      <w:r w:rsidRPr="00EC74B9">
        <w:rPr>
          <w:noProof/>
        </w:rPr>
        <w:drawing>
          <wp:inline distT="0" distB="0" distL="0" distR="0" wp14:anchorId="08AE9426" wp14:editId="2C761E91">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178F74D4" w14:textId="77777777" w:rsidR="008F6B7C" w:rsidRPr="00395D1A" w:rsidRDefault="008F6B7C" w:rsidP="008F6B7C">
      <w:pPr>
        <w:tabs>
          <w:tab w:val="left" w:pos="6030"/>
        </w:tabs>
        <w:spacing w:line="240" w:lineRule="auto"/>
        <w:rPr>
          <w:sz w:val="22"/>
          <w:szCs w:val="22"/>
        </w:rPr>
      </w:pPr>
      <w:r w:rsidRPr="00395D1A">
        <w:rPr>
          <w:sz w:val="22"/>
          <w:szCs w:val="22"/>
        </w:rPr>
        <w:t>Alison Zelms, City Administrator</w:t>
      </w:r>
    </w:p>
    <w:p w14:paraId="7581B18B" w14:textId="77777777" w:rsidR="008F6B7C" w:rsidRDefault="008F6B7C" w:rsidP="008F6B7C">
      <w:pPr>
        <w:tabs>
          <w:tab w:val="left" w:pos="6030"/>
        </w:tabs>
        <w:spacing w:line="240" w:lineRule="auto"/>
      </w:pPr>
    </w:p>
    <w:p w14:paraId="0B851B1C" w14:textId="77777777" w:rsidR="008F6B7C" w:rsidRDefault="008F6B7C" w:rsidP="008F6B7C">
      <w:pPr>
        <w:pStyle w:val="Heading2"/>
        <w:spacing w:line="240" w:lineRule="auto"/>
        <w:rPr>
          <w:rStyle w:val="SubtleEmphasis"/>
          <w:i w:val="0"/>
          <w:iCs w:val="0"/>
          <w:color w:val="auto"/>
          <w:sz w:val="24"/>
          <w:szCs w:val="22"/>
        </w:rPr>
      </w:pPr>
      <w:r w:rsidRPr="003F5163">
        <w:rPr>
          <w:rStyle w:val="SubtleEmphasis"/>
          <w:i w:val="0"/>
          <w:iCs w:val="0"/>
          <w:color w:val="auto"/>
          <w:sz w:val="24"/>
          <w:szCs w:val="22"/>
        </w:rPr>
        <w:t>Policy History</w:t>
      </w:r>
    </w:p>
    <w:p w14:paraId="0C6DAD29" w14:textId="459F36A0" w:rsidR="008F6B7C" w:rsidRPr="00395D1A" w:rsidRDefault="008F6B7C" w:rsidP="008F6B7C">
      <w:pPr>
        <w:spacing w:line="240" w:lineRule="auto"/>
        <w:rPr>
          <w:sz w:val="22"/>
          <w:szCs w:val="22"/>
        </w:rPr>
      </w:pPr>
      <w:r w:rsidRPr="00395D1A">
        <w:rPr>
          <w:sz w:val="22"/>
          <w:szCs w:val="22"/>
        </w:rPr>
        <w:t xml:space="preserve">Current Revision: </w:t>
      </w:r>
      <w:r w:rsidR="00512FD0">
        <w:rPr>
          <w:sz w:val="22"/>
          <w:szCs w:val="22"/>
        </w:rPr>
        <w:t>07/01/2026</w:t>
      </w:r>
    </w:p>
    <w:p w14:paraId="6698A2E8" w14:textId="5CA15F15" w:rsidR="008F6B7C" w:rsidRPr="00395D1A" w:rsidRDefault="008F6B7C" w:rsidP="008F6B7C">
      <w:pPr>
        <w:spacing w:line="240" w:lineRule="auto"/>
        <w:rPr>
          <w:sz w:val="22"/>
          <w:szCs w:val="22"/>
        </w:rPr>
      </w:pPr>
      <w:r w:rsidRPr="00395D1A">
        <w:rPr>
          <w:sz w:val="22"/>
          <w:szCs w:val="22"/>
        </w:rPr>
        <w:t>Previous Revision(s):</w:t>
      </w:r>
      <w:r w:rsidR="00512FD0">
        <w:rPr>
          <w:sz w:val="22"/>
          <w:szCs w:val="22"/>
        </w:rPr>
        <w:t xml:space="preserve"> </w:t>
      </w:r>
      <w:r w:rsidR="00103983">
        <w:rPr>
          <w:sz w:val="22"/>
          <w:szCs w:val="22"/>
        </w:rPr>
        <w:t xml:space="preserve">2009, </w:t>
      </w:r>
      <w:r w:rsidR="00512FD0">
        <w:rPr>
          <w:sz w:val="22"/>
          <w:szCs w:val="22"/>
        </w:rPr>
        <w:t>04/2017</w:t>
      </w:r>
    </w:p>
    <w:p w14:paraId="394DEFC2" w14:textId="77777777" w:rsidR="00C85759" w:rsidRDefault="00C85759" w:rsidP="00706417">
      <w:pPr>
        <w:rPr>
          <w:rStyle w:val="SubtleEmphasis"/>
          <w:i w:val="0"/>
          <w:iCs w:val="0"/>
          <w:color w:val="auto"/>
        </w:rPr>
      </w:pPr>
    </w:p>
    <w:p w14:paraId="7DF3A8C2" w14:textId="77777777" w:rsidR="00706417" w:rsidRPr="00FA3DDD" w:rsidRDefault="00C85759" w:rsidP="00C85759">
      <w:pPr>
        <w:spacing w:after="160"/>
        <w:rPr>
          <w:rStyle w:val="SubtleEmphasis"/>
          <w:i w:val="0"/>
          <w:iCs w:val="0"/>
          <w:color w:val="auto"/>
        </w:rPr>
      </w:pPr>
      <w:r>
        <w:rPr>
          <w:rStyle w:val="SubtleEmphasis"/>
          <w:i w:val="0"/>
          <w:iCs w:val="0"/>
          <w:color w:val="auto"/>
        </w:rPr>
        <w:br w:type="page"/>
      </w:r>
    </w:p>
    <w:sectPr w:rsidR="00706417" w:rsidRPr="00FA3DDD" w:rsidSect="00854780">
      <w:headerReference w:type="default" r:id="rId15"/>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56F5C" w14:textId="77777777" w:rsidR="00FE46C1" w:rsidRDefault="00FE46C1" w:rsidP="00304D1F">
      <w:r>
        <w:separator/>
      </w:r>
    </w:p>
  </w:endnote>
  <w:endnote w:type="continuationSeparator" w:id="0">
    <w:p w14:paraId="51F8FBB5" w14:textId="77777777" w:rsidR="00FE46C1" w:rsidRDefault="00FE46C1"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5587"/>
      <w:gridCol w:w="4500"/>
    </w:tblGrid>
    <w:tr w:rsidR="004A571B" w:rsidRPr="00FB5978" w14:paraId="53A89D19" w14:textId="77777777" w:rsidTr="009A47D6">
      <w:tc>
        <w:tcPr>
          <w:tcW w:w="628" w:type="dxa"/>
        </w:tcPr>
        <w:p w14:paraId="67983549" w14:textId="77777777" w:rsidR="004A571B" w:rsidRDefault="004A571B" w:rsidP="00145989">
          <w:pPr>
            <w:pStyle w:val="Footer"/>
          </w:pPr>
          <w:r>
            <w:rPr>
              <w:noProof/>
            </w:rPr>
            <w:drawing>
              <wp:inline distT="0" distB="0" distL="0" distR="0" wp14:anchorId="4353A2D0" wp14:editId="7A99D103">
                <wp:extent cx="239151" cy="425157"/>
                <wp:effectExtent l="0" t="0" r="2540" b="0"/>
                <wp:docPr id="1454201687" name="Picture 2" descr="City of Rochester, Minnesota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3022" name="Picture 2" descr="City of Rochester, Minnesota ribbon"/>
                        <pic:cNvPicPr/>
                      </pic:nvPicPr>
                      <pic:blipFill>
                        <a:blip r:embed="rId1">
                          <a:extLst>
                            <a:ext uri="{28A0092B-C50C-407E-A947-70E740481C1C}">
                              <a14:useLocalDpi xmlns:a14="http://schemas.microsoft.com/office/drawing/2010/main" val="0"/>
                            </a:ext>
                          </a:extLst>
                        </a:blip>
                        <a:stretch>
                          <a:fillRect/>
                        </a:stretch>
                      </pic:blipFill>
                      <pic:spPr>
                        <a:xfrm>
                          <a:off x="0" y="0"/>
                          <a:ext cx="239151" cy="425157"/>
                        </a:xfrm>
                        <a:prstGeom prst="rect">
                          <a:avLst/>
                        </a:prstGeom>
                      </pic:spPr>
                    </pic:pic>
                  </a:graphicData>
                </a:graphic>
              </wp:inline>
            </w:drawing>
          </w:r>
        </w:p>
      </w:tc>
      <w:tc>
        <w:tcPr>
          <w:tcW w:w="5587" w:type="dxa"/>
          <w:tcBorders>
            <w:top w:val="single" w:sz="4" w:space="0" w:color="005970"/>
          </w:tcBorders>
          <w:vAlign w:val="center"/>
        </w:tcPr>
        <w:p w14:paraId="55411446" w14:textId="77777777" w:rsidR="004A571B" w:rsidRPr="00815CE3" w:rsidRDefault="004A571B" w:rsidP="00145989">
          <w:pPr>
            <w:pStyle w:val="Footer"/>
            <w:rPr>
              <w:rStyle w:val="Hyperlink"/>
              <w:sz w:val="21"/>
              <w:szCs w:val="21"/>
              <w:u w:val="none"/>
            </w:rPr>
          </w:pPr>
          <w:r w:rsidRPr="00815CE3">
            <w:rPr>
              <w:rStyle w:val="Hyperlink"/>
              <w:sz w:val="21"/>
              <w:szCs w:val="21"/>
              <w:u w:val="none"/>
            </w:rPr>
            <w:t>City of Rochester, MN</w:t>
          </w:r>
        </w:p>
      </w:tc>
      <w:tc>
        <w:tcPr>
          <w:tcW w:w="4500" w:type="dxa"/>
          <w:tcBorders>
            <w:top w:val="single" w:sz="4" w:space="0" w:color="005970"/>
          </w:tcBorders>
          <w:vAlign w:val="center"/>
        </w:tcPr>
        <w:p w14:paraId="3CB3AAB4" w14:textId="77777777" w:rsidR="004A571B" w:rsidRPr="00815CE3" w:rsidRDefault="004A571B" w:rsidP="00145989">
          <w:pPr>
            <w:pStyle w:val="Footer"/>
            <w:jc w:val="right"/>
            <w:rPr>
              <w:sz w:val="21"/>
              <w:szCs w:val="21"/>
            </w:rPr>
          </w:pPr>
          <w:r w:rsidRPr="00815CE3">
            <w:rPr>
              <w:noProof/>
              <w:color w:val="00586F" w:themeColor="text2"/>
              <w:kern w:val="0"/>
              <w:sz w:val="21"/>
              <w:szCs w:val="21"/>
            </w:rPr>
            <w:t xml:space="preserve">Page </w:t>
          </w:r>
          <w:r w:rsidRPr="00815CE3">
            <w:rPr>
              <w:noProof/>
              <w:color w:val="00586F" w:themeColor="text2"/>
              <w:kern w:val="0"/>
              <w:sz w:val="21"/>
              <w:szCs w:val="21"/>
            </w:rPr>
            <w:fldChar w:fldCharType="begin"/>
          </w:r>
          <w:r w:rsidRPr="00815CE3">
            <w:rPr>
              <w:noProof/>
              <w:color w:val="00586F" w:themeColor="text2"/>
              <w:kern w:val="0"/>
              <w:sz w:val="21"/>
              <w:szCs w:val="21"/>
            </w:rPr>
            <w:instrText xml:space="preserve"> PAGE </w:instrText>
          </w:r>
          <w:r w:rsidRPr="00815CE3">
            <w:rPr>
              <w:noProof/>
              <w:color w:val="00586F" w:themeColor="text2"/>
              <w:kern w:val="0"/>
              <w:sz w:val="21"/>
              <w:szCs w:val="21"/>
            </w:rPr>
            <w:fldChar w:fldCharType="separate"/>
          </w:r>
          <w:r w:rsidRPr="00815CE3">
            <w:rPr>
              <w:noProof/>
              <w:color w:val="00586F" w:themeColor="text2"/>
              <w:kern w:val="0"/>
              <w:sz w:val="21"/>
              <w:szCs w:val="21"/>
            </w:rPr>
            <w:t>1</w:t>
          </w:r>
          <w:r w:rsidRPr="00815CE3">
            <w:rPr>
              <w:noProof/>
              <w:color w:val="00586F" w:themeColor="text2"/>
              <w:kern w:val="0"/>
              <w:sz w:val="21"/>
              <w:szCs w:val="21"/>
            </w:rPr>
            <w:fldChar w:fldCharType="end"/>
          </w:r>
          <w:r w:rsidRPr="00815CE3">
            <w:rPr>
              <w:noProof/>
              <w:color w:val="00586F" w:themeColor="text2"/>
              <w:kern w:val="0"/>
              <w:sz w:val="21"/>
              <w:szCs w:val="21"/>
            </w:rPr>
            <w:t xml:space="preserve"> of </w:t>
          </w:r>
          <w:r w:rsidRPr="00815CE3">
            <w:rPr>
              <w:noProof/>
              <w:color w:val="00586F" w:themeColor="text2"/>
              <w:kern w:val="0"/>
              <w:sz w:val="21"/>
              <w:szCs w:val="21"/>
            </w:rPr>
            <w:fldChar w:fldCharType="begin"/>
          </w:r>
          <w:r w:rsidRPr="00815CE3">
            <w:rPr>
              <w:noProof/>
              <w:color w:val="00586F" w:themeColor="text2"/>
              <w:kern w:val="0"/>
              <w:sz w:val="21"/>
              <w:szCs w:val="21"/>
            </w:rPr>
            <w:instrText xml:space="preserve"> NUMPAGES </w:instrText>
          </w:r>
          <w:r w:rsidRPr="00815CE3">
            <w:rPr>
              <w:noProof/>
              <w:color w:val="00586F" w:themeColor="text2"/>
              <w:kern w:val="0"/>
              <w:sz w:val="21"/>
              <w:szCs w:val="21"/>
            </w:rPr>
            <w:fldChar w:fldCharType="separate"/>
          </w:r>
          <w:r w:rsidRPr="00815CE3">
            <w:rPr>
              <w:noProof/>
              <w:color w:val="00586F" w:themeColor="text2"/>
              <w:kern w:val="0"/>
              <w:sz w:val="21"/>
              <w:szCs w:val="21"/>
            </w:rPr>
            <w:t>1</w:t>
          </w:r>
          <w:r w:rsidRPr="00815CE3">
            <w:rPr>
              <w:noProof/>
              <w:color w:val="00586F" w:themeColor="text2"/>
              <w:kern w:val="0"/>
              <w:sz w:val="21"/>
              <w:szCs w:val="21"/>
            </w:rPr>
            <w:fldChar w:fldCharType="end"/>
          </w:r>
        </w:p>
      </w:tc>
    </w:tr>
  </w:tbl>
  <w:p w14:paraId="069F9C88" w14:textId="77777777" w:rsidR="004A571B" w:rsidRDefault="004A571B" w:rsidP="00304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5A08D" w14:textId="77777777" w:rsidR="00FE46C1" w:rsidRDefault="00FE46C1" w:rsidP="00304D1F">
      <w:r>
        <w:separator/>
      </w:r>
    </w:p>
  </w:footnote>
  <w:footnote w:type="continuationSeparator" w:id="0">
    <w:p w14:paraId="0070A5FD" w14:textId="77777777" w:rsidR="00FE46C1" w:rsidRDefault="00FE46C1"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1867"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23E61"/>
    <w:multiLevelType w:val="hybridMultilevel"/>
    <w:tmpl w:val="A75614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40443403">
    <w:abstractNumId w:val="6"/>
  </w:num>
  <w:num w:numId="2" w16cid:durableId="1177840911">
    <w:abstractNumId w:val="6"/>
  </w:num>
  <w:num w:numId="3" w16cid:durableId="1600986767">
    <w:abstractNumId w:val="1"/>
  </w:num>
  <w:num w:numId="4" w16cid:durableId="1991249410">
    <w:abstractNumId w:val="0"/>
  </w:num>
  <w:num w:numId="5" w16cid:durableId="1842621057">
    <w:abstractNumId w:val="9"/>
  </w:num>
  <w:num w:numId="6" w16cid:durableId="674042829">
    <w:abstractNumId w:val="8"/>
  </w:num>
  <w:num w:numId="7" w16cid:durableId="1606842324">
    <w:abstractNumId w:val="7"/>
  </w:num>
  <w:num w:numId="8" w16cid:durableId="1686594550">
    <w:abstractNumId w:val="4"/>
  </w:num>
  <w:num w:numId="9" w16cid:durableId="1986427474">
    <w:abstractNumId w:val="10"/>
  </w:num>
  <w:num w:numId="10" w16cid:durableId="1883976744">
    <w:abstractNumId w:val="5"/>
  </w:num>
  <w:num w:numId="11" w16cid:durableId="1014645314">
    <w:abstractNumId w:val="2"/>
  </w:num>
  <w:num w:numId="12" w16cid:durableId="9174400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B7C"/>
    <w:rsid w:val="00016196"/>
    <w:rsid w:val="00021537"/>
    <w:rsid w:val="00027D6D"/>
    <w:rsid w:val="000A4112"/>
    <w:rsid w:val="000C2EFD"/>
    <w:rsid w:val="000C4069"/>
    <w:rsid w:val="000E540F"/>
    <w:rsid w:val="00103983"/>
    <w:rsid w:val="001072D5"/>
    <w:rsid w:val="001125D6"/>
    <w:rsid w:val="00116F6D"/>
    <w:rsid w:val="00142A43"/>
    <w:rsid w:val="001441DB"/>
    <w:rsid w:val="0016535A"/>
    <w:rsid w:val="0017283E"/>
    <w:rsid w:val="00173B1D"/>
    <w:rsid w:val="001936CB"/>
    <w:rsid w:val="001A5440"/>
    <w:rsid w:val="001B47EE"/>
    <w:rsid w:val="001C42E7"/>
    <w:rsid w:val="001D5DA6"/>
    <w:rsid w:val="00204D63"/>
    <w:rsid w:val="00205870"/>
    <w:rsid w:val="00223C1A"/>
    <w:rsid w:val="00224641"/>
    <w:rsid w:val="0023384B"/>
    <w:rsid w:val="002466EF"/>
    <w:rsid w:val="00282C02"/>
    <w:rsid w:val="00287EE9"/>
    <w:rsid w:val="00295B5B"/>
    <w:rsid w:val="002A0948"/>
    <w:rsid w:val="002B1571"/>
    <w:rsid w:val="002B57E4"/>
    <w:rsid w:val="002C3EF1"/>
    <w:rsid w:val="00301B30"/>
    <w:rsid w:val="00304D1F"/>
    <w:rsid w:val="00331EF7"/>
    <w:rsid w:val="00332659"/>
    <w:rsid w:val="00340E1E"/>
    <w:rsid w:val="00353D56"/>
    <w:rsid w:val="00385A3B"/>
    <w:rsid w:val="0038630C"/>
    <w:rsid w:val="003A6E9F"/>
    <w:rsid w:val="003B7987"/>
    <w:rsid w:val="003F6AE6"/>
    <w:rsid w:val="00402844"/>
    <w:rsid w:val="00405FBA"/>
    <w:rsid w:val="00421F7E"/>
    <w:rsid w:val="00427530"/>
    <w:rsid w:val="004307CB"/>
    <w:rsid w:val="004307E4"/>
    <w:rsid w:val="004343D7"/>
    <w:rsid w:val="00460298"/>
    <w:rsid w:val="0046203B"/>
    <w:rsid w:val="0046264F"/>
    <w:rsid w:val="0047304B"/>
    <w:rsid w:val="00481ABE"/>
    <w:rsid w:val="00490190"/>
    <w:rsid w:val="004A571B"/>
    <w:rsid w:val="004B7052"/>
    <w:rsid w:val="004C3BFD"/>
    <w:rsid w:val="004C6431"/>
    <w:rsid w:val="004E3B67"/>
    <w:rsid w:val="004E6BB9"/>
    <w:rsid w:val="00512FD0"/>
    <w:rsid w:val="00513E0B"/>
    <w:rsid w:val="0051571F"/>
    <w:rsid w:val="005203BB"/>
    <w:rsid w:val="00554416"/>
    <w:rsid w:val="00580C59"/>
    <w:rsid w:val="0058108E"/>
    <w:rsid w:val="005D4AD7"/>
    <w:rsid w:val="005E7CCB"/>
    <w:rsid w:val="005F480E"/>
    <w:rsid w:val="00602D11"/>
    <w:rsid w:val="00603215"/>
    <w:rsid w:val="006174FF"/>
    <w:rsid w:val="00621F85"/>
    <w:rsid w:val="00636A84"/>
    <w:rsid w:val="00645E53"/>
    <w:rsid w:val="00663633"/>
    <w:rsid w:val="006671A2"/>
    <w:rsid w:val="006867B1"/>
    <w:rsid w:val="006D04D9"/>
    <w:rsid w:val="00706417"/>
    <w:rsid w:val="00717428"/>
    <w:rsid w:val="00722CCA"/>
    <w:rsid w:val="00740C16"/>
    <w:rsid w:val="007504A8"/>
    <w:rsid w:val="00751F62"/>
    <w:rsid w:val="00772F91"/>
    <w:rsid w:val="007733CB"/>
    <w:rsid w:val="0077650D"/>
    <w:rsid w:val="00776524"/>
    <w:rsid w:val="00786A33"/>
    <w:rsid w:val="007A6809"/>
    <w:rsid w:val="007B096F"/>
    <w:rsid w:val="007D452E"/>
    <w:rsid w:val="007E6415"/>
    <w:rsid w:val="007F370B"/>
    <w:rsid w:val="00817E2E"/>
    <w:rsid w:val="00854780"/>
    <w:rsid w:val="0086239A"/>
    <w:rsid w:val="00881941"/>
    <w:rsid w:val="0089529F"/>
    <w:rsid w:val="008A08F2"/>
    <w:rsid w:val="008B443B"/>
    <w:rsid w:val="008E5085"/>
    <w:rsid w:val="008F05B3"/>
    <w:rsid w:val="008F6B7C"/>
    <w:rsid w:val="008F72BB"/>
    <w:rsid w:val="009115B2"/>
    <w:rsid w:val="00923E96"/>
    <w:rsid w:val="00926655"/>
    <w:rsid w:val="009344D9"/>
    <w:rsid w:val="00955CAE"/>
    <w:rsid w:val="009A296D"/>
    <w:rsid w:val="009B3448"/>
    <w:rsid w:val="009F0FC2"/>
    <w:rsid w:val="00A010C6"/>
    <w:rsid w:val="00A05B6F"/>
    <w:rsid w:val="00A27E4E"/>
    <w:rsid w:val="00A33759"/>
    <w:rsid w:val="00A41F64"/>
    <w:rsid w:val="00A553B6"/>
    <w:rsid w:val="00A7445F"/>
    <w:rsid w:val="00A818B5"/>
    <w:rsid w:val="00A85119"/>
    <w:rsid w:val="00A90506"/>
    <w:rsid w:val="00AB1FC2"/>
    <w:rsid w:val="00AE3ECD"/>
    <w:rsid w:val="00AF3CCF"/>
    <w:rsid w:val="00B0215A"/>
    <w:rsid w:val="00B11FBD"/>
    <w:rsid w:val="00B42D09"/>
    <w:rsid w:val="00B5676A"/>
    <w:rsid w:val="00B93779"/>
    <w:rsid w:val="00B951EA"/>
    <w:rsid w:val="00BC03DE"/>
    <w:rsid w:val="00BC6072"/>
    <w:rsid w:val="00BC69FF"/>
    <w:rsid w:val="00BF07BE"/>
    <w:rsid w:val="00BF6D24"/>
    <w:rsid w:val="00C06037"/>
    <w:rsid w:val="00C24A2A"/>
    <w:rsid w:val="00C45EB2"/>
    <w:rsid w:val="00C5787B"/>
    <w:rsid w:val="00C61A03"/>
    <w:rsid w:val="00C6513D"/>
    <w:rsid w:val="00C65665"/>
    <w:rsid w:val="00C85759"/>
    <w:rsid w:val="00CB183E"/>
    <w:rsid w:val="00CD3397"/>
    <w:rsid w:val="00D02145"/>
    <w:rsid w:val="00D338D6"/>
    <w:rsid w:val="00D51BE0"/>
    <w:rsid w:val="00D563FA"/>
    <w:rsid w:val="00D75A5A"/>
    <w:rsid w:val="00D941A0"/>
    <w:rsid w:val="00D97A54"/>
    <w:rsid w:val="00DA3E06"/>
    <w:rsid w:val="00DB4673"/>
    <w:rsid w:val="00DC2ED9"/>
    <w:rsid w:val="00DD3CA5"/>
    <w:rsid w:val="00DE6355"/>
    <w:rsid w:val="00DF6311"/>
    <w:rsid w:val="00E36189"/>
    <w:rsid w:val="00E40D1F"/>
    <w:rsid w:val="00E61CD6"/>
    <w:rsid w:val="00E7102A"/>
    <w:rsid w:val="00E72934"/>
    <w:rsid w:val="00E77456"/>
    <w:rsid w:val="00EA6493"/>
    <w:rsid w:val="00EB140A"/>
    <w:rsid w:val="00EC217D"/>
    <w:rsid w:val="00ED1973"/>
    <w:rsid w:val="00ED1A85"/>
    <w:rsid w:val="00ED1EC9"/>
    <w:rsid w:val="00ED27F2"/>
    <w:rsid w:val="00EE15ED"/>
    <w:rsid w:val="00EF2A10"/>
    <w:rsid w:val="00F10B46"/>
    <w:rsid w:val="00F40040"/>
    <w:rsid w:val="00F65181"/>
    <w:rsid w:val="00F851CD"/>
    <w:rsid w:val="00F86062"/>
    <w:rsid w:val="00FA3DDD"/>
    <w:rsid w:val="00FB5978"/>
    <w:rsid w:val="00FD4D71"/>
    <w:rsid w:val="00FD5E3E"/>
    <w:rsid w:val="00FE46C1"/>
    <w:rsid w:val="00FE594B"/>
    <w:rsid w:val="00FE69BB"/>
    <w:rsid w:val="00FF1BFA"/>
    <w:rsid w:val="00FF6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BC5BD"/>
  <w15:chartTrackingRefBased/>
  <w15:docId w15:val="{6AFA1119-E364-455E-B70E-4BD44208C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B7C"/>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NoSpacing">
    <w:name w:val="No Spacing"/>
    <w:uiPriority w:val="1"/>
    <w:qFormat/>
    <w:rsid w:val="004A571B"/>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Apr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4fa17b7-6c2f-492f-8c38-4a349b551146">6Q3RFNEZPTS3-1122035656-63</_dlc_DocId>
    <_dlc_DocIdUrl xmlns="d4fa17b7-6c2f-492f-8c38-4a349b551146">
      <Url>https://rochmnus.sharepoint.com/sites/Enterprise/_layouts/15/DocIdRedir.aspx?ID=6Q3RFNEZPTS3-1122035656-63</Url>
      <Description>6Q3RFNEZPTS3-1122035656-63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1FE3EEB8CA204A8DFD55C4B6B5A144" ma:contentTypeVersion="3" ma:contentTypeDescription="Create a new document." ma:contentTypeScope="" ma:versionID="8d6bc418d7def89b13f40f9ee10ef293">
  <xsd:schema xmlns:xsd="http://www.w3.org/2001/XMLSchema" xmlns:xs="http://www.w3.org/2001/XMLSchema" xmlns:p="http://schemas.microsoft.com/office/2006/metadata/properties" xmlns:ns2="d4fa17b7-6c2f-492f-8c38-4a349b551146" xmlns:ns3="5a6507a4-8802-4e74-930f-182946e78050" targetNamespace="http://schemas.microsoft.com/office/2006/metadata/properties" ma:root="true" ma:fieldsID="38bf3eb26a8b63fb9f9dc9561ce1e30b" ns2:_="" ns3:_="">
    <xsd:import namespace="d4fa17b7-6c2f-492f-8c38-4a349b551146"/>
    <xsd:import namespace="5a6507a4-8802-4e74-930f-182946e780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a17b7-6c2f-492f-8c38-4a349b55114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6507a4-8802-4e74-930f-182946e780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6C3AB-653C-42FE-A8D7-F25214E6881F}">
  <ds:schemaRefs>
    <ds:schemaRef ds:uri="http://schemas.microsoft.com/sharepoint/v3/contenttype/forms"/>
  </ds:schemaRefs>
</ds:datastoreItem>
</file>

<file path=customXml/itemProps2.xml><?xml version="1.0" encoding="utf-8"?>
<ds:datastoreItem xmlns:ds="http://schemas.openxmlformats.org/officeDocument/2006/customXml" ds:itemID="{D7F06CE8-A247-4D8B-92AE-074B00ED0F98}">
  <ds:schemaRefs>
    <ds:schemaRef ds:uri="http://schemas.microsoft.com/office/2006/metadata/properties"/>
    <ds:schemaRef ds:uri="http://schemas.microsoft.com/office/infopath/2007/PartnerControls"/>
    <ds:schemaRef ds:uri="d4fa17b7-6c2f-492f-8c38-4a349b551146"/>
  </ds:schemaRefs>
</ds:datastoreItem>
</file>

<file path=customXml/itemProps3.xml><?xml version="1.0" encoding="utf-8"?>
<ds:datastoreItem xmlns:ds="http://schemas.openxmlformats.org/officeDocument/2006/customXml" ds:itemID="{B57E748F-5606-4D66-A2B6-CFFF3243A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a17b7-6c2f-492f-8c38-4a349b551146"/>
    <ds:schemaRef ds:uri="5a6507a4-8802-4e74-930f-182946e780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D2A038-5030-47E3-863B-294B1B06EB2F}">
  <ds:schemaRefs>
    <ds:schemaRef ds:uri="http://schemas.microsoft.com/sharepoint/events"/>
  </ds:schemaRefs>
</ds:datastoreItem>
</file>

<file path=customXml/itemProps5.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COR_ADA_Letterhead_Apr2026.dotx</Template>
  <TotalTime>24</TotalTime>
  <Pages>3</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5</cp:revision>
  <dcterms:created xsi:type="dcterms:W3CDTF">2026-06-16T18:25:00Z</dcterms:created>
  <dcterms:modified xsi:type="dcterms:W3CDTF">2026-06-24T14:48:00Z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0x010100A81FE3EEB8CA204A8DFD55C4B6B5A144</vt:lpwstr>
  </property>
  <property fmtid="{D5CDD505-2E9C-101B-9397-08002B2CF9AE}" pid="4" name="_dlc_DocIdItemGuid">
    <vt:lpwstr>fde912b2-e925-4e6c-953f-04000fbe80ec</vt:lpwstr>
  </property>
</Properties>
</file>